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4B" w:rsidRDefault="00144A65" w:rsidP="00AE5B4B">
      <w:pPr>
        <w:spacing w:after="0" w:line="360" w:lineRule="auto"/>
        <w:rPr>
          <w:rStyle w:val="Emphaseintense"/>
        </w:rPr>
      </w:pPr>
      <w:r>
        <w:rPr>
          <w:b/>
          <w:bCs/>
          <w:i/>
          <w:iCs/>
          <w:noProof/>
          <w:color w:val="4F81BD"/>
          <w:lang w:eastAsia="fr-FR"/>
        </w:rPr>
        <w:pict>
          <v:shapetype id="_x0000_t202" coordsize="21600,21600" o:spt="202" path="m,l,21600r21600,l21600,xe">
            <v:stroke joinstyle="miter"/>
            <v:path gradientshapeok="t" o:connecttype="rect"/>
          </v:shapetype>
          <v:shape id="_x0000_s1031" type="#_x0000_t202" style="position:absolute;left:0;text-align:left;margin-left:69.75pt;margin-top:11.1pt;width:361.95pt;height:124.6pt;z-index:251649024;mso-wrap-edited:f" fillcolor="#cff" strokecolor="blue" strokeweight="6pt">
            <v:stroke linestyle="thickBetweenThin"/>
            <v:textbox style="mso-next-textbox:#_x0000_s1031" inset="1.5mm,,1.5mm">
              <w:txbxContent>
                <w:p w:rsidR="00AE5B4B" w:rsidRDefault="00AE5B4B" w:rsidP="00AE5B4B">
                  <w:pPr>
                    <w:jc w:val="center"/>
                    <w:rPr>
                      <w:rStyle w:val="lev"/>
                      <w:b/>
                      <w:color w:val="0000FF"/>
                      <w:sz w:val="48"/>
                    </w:rPr>
                  </w:pPr>
                  <w:r w:rsidRPr="00F16754">
                    <w:rPr>
                      <w:rStyle w:val="lev"/>
                      <w:b/>
                      <w:color w:val="0000FF"/>
                      <w:sz w:val="48"/>
                    </w:rPr>
                    <w:t>TP STI2D</w:t>
                  </w:r>
                  <w:r w:rsidR="005E3464">
                    <w:rPr>
                      <w:rStyle w:val="lev"/>
                      <w:b/>
                      <w:color w:val="0000FF"/>
                      <w:sz w:val="48"/>
                    </w:rPr>
                    <w:t xml:space="preserve"> – Séance </w:t>
                  </w:r>
                  <w:r w:rsidR="00A75614">
                    <w:rPr>
                      <w:rStyle w:val="lev"/>
                      <w:b/>
                      <w:color w:val="0000FF"/>
                      <w:sz w:val="48"/>
                    </w:rPr>
                    <w:t>2</w:t>
                  </w:r>
                </w:p>
                <w:p w:rsidR="005E3464" w:rsidRPr="00F16754" w:rsidRDefault="005E3464" w:rsidP="00AE5B4B">
                  <w:pPr>
                    <w:jc w:val="center"/>
                    <w:rPr>
                      <w:rStyle w:val="lev"/>
                      <w:b/>
                      <w:color w:val="0000FF"/>
                      <w:sz w:val="48"/>
                    </w:rPr>
                  </w:pPr>
                  <w:r>
                    <w:rPr>
                      <w:rStyle w:val="lev"/>
                      <w:b/>
                      <w:color w:val="0000FF"/>
                      <w:sz w:val="48"/>
                    </w:rPr>
                    <w:t>Découverte</w:t>
                  </w:r>
                  <w:r w:rsidR="00A75614">
                    <w:rPr>
                      <w:rStyle w:val="lev"/>
                      <w:b/>
                      <w:color w:val="0000FF"/>
                      <w:sz w:val="48"/>
                    </w:rPr>
                    <w:t xml:space="preserve"> de solutions cinématiques</w:t>
                  </w:r>
                </w:p>
              </w:txbxContent>
            </v:textbox>
          </v:shape>
        </w:pict>
      </w:r>
    </w:p>
    <w:p w:rsidR="00AE5B4B" w:rsidRDefault="00AE5B4B" w:rsidP="00AE5B4B">
      <w:pPr>
        <w:spacing w:after="0" w:line="360" w:lineRule="auto"/>
        <w:rPr>
          <w:rStyle w:val="Emphaseintense"/>
        </w:rPr>
      </w:pPr>
    </w:p>
    <w:p w:rsidR="00AE5B4B" w:rsidRDefault="00AE5B4B" w:rsidP="00AE5B4B">
      <w:pPr>
        <w:spacing w:after="0" w:line="360" w:lineRule="auto"/>
        <w:rPr>
          <w:rStyle w:val="Emphaseintense"/>
        </w:rPr>
      </w:pPr>
    </w:p>
    <w:p w:rsidR="005E3464" w:rsidRDefault="005E3464" w:rsidP="00AE5B4B">
      <w:pPr>
        <w:spacing w:after="0" w:line="360" w:lineRule="auto"/>
        <w:rPr>
          <w:rStyle w:val="Emphaseintense"/>
        </w:rPr>
      </w:pPr>
    </w:p>
    <w:p w:rsidR="00A75614" w:rsidRDefault="00A75614" w:rsidP="00AE5B4B">
      <w:pPr>
        <w:spacing w:after="0" w:line="360" w:lineRule="auto"/>
        <w:rPr>
          <w:rStyle w:val="Emphaseintense"/>
        </w:rPr>
      </w:pPr>
    </w:p>
    <w:p w:rsidR="00A75614" w:rsidRDefault="00A75614" w:rsidP="00AE5B4B">
      <w:pPr>
        <w:spacing w:after="0" w:line="360" w:lineRule="auto"/>
        <w:rPr>
          <w:rStyle w:val="Emphaseintense"/>
        </w:rPr>
      </w:pPr>
    </w:p>
    <w:p w:rsidR="005E3464" w:rsidRDefault="005E3464" w:rsidP="00AE5B4B">
      <w:pPr>
        <w:spacing w:after="0" w:line="360" w:lineRule="auto"/>
        <w:rPr>
          <w:rStyle w:val="Emphaseintense"/>
        </w:rPr>
      </w:pPr>
    </w:p>
    <w:p w:rsidR="00AE5B4B" w:rsidRDefault="00AE5B4B" w:rsidP="00AE5B4B">
      <w:pPr>
        <w:spacing w:after="0" w:line="360" w:lineRule="auto"/>
        <w:rPr>
          <w:rStyle w:val="Emphaseintense"/>
        </w:rPr>
      </w:pPr>
    </w:p>
    <w:p w:rsidR="00AE5B4B" w:rsidRPr="00991D16" w:rsidRDefault="002055F9" w:rsidP="00AE5B4B">
      <w:pPr>
        <w:spacing w:after="0" w:line="360" w:lineRule="auto"/>
        <w:jc w:val="center"/>
        <w:rPr>
          <w:rStyle w:val="Emphaseintense"/>
          <w:sz w:val="28"/>
          <w:szCs w:val="28"/>
        </w:rPr>
      </w:pPr>
      <w:r>
        <w:rPr>
          <w:b/>
          <w:bCs/>
          <w:i/>
          <w:iCs/>
          <w:noProof/>
          <w:color w:val="4F81BD"/>
          <w:lang w:eastAsia="fr-FR"/>
        </w:rPr>
        <w:drawing>
          <wp:anchor distT="0" distB="0" distL="114300" distR="114300" simplePos="0" relativeHeight="251644928"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11"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lang w:eastAsia="fr-FR"/>
        </w:rPr>
        <w:drawing>
          <wp:anchor distT="0" distB="0" distL="114300" distR="114300" simplePos="0" relativeHeight="251645952"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10"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sz w:val="28"/>
          <w:szCs w:val="28"/>
          <w:lang w:eastAsia="fr-FR"/>
        </w:rPr>
        <w:drawing>
          <wp:anchor distT="0" distB="0" distL="114300" distR="114300" simplePos="0" relativeHeight="251646976"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9"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Pr>
          <w:b/>
          <w:bCs/>
          <w:i/>
          <w:iCs/>
          <w:noProof/>
          <w:color w:val="4F81BD"/>
          <w:sz w:val="28"/>
          <w:szCs w:val="28"/>
          <w:lang w:eastAsia="fr-FR"/>
        </w:rPr>
        <w:drawing>
          <wp:anchor distT="0" distB="0" distL="114300" distR="114300" simplePos="0" relativeHeight="251648000" behindDoc="0" locked="0" layoutInCell="1" allowOverlap="1">
            <wp:simplePos x="0" y="0"/>
            <wp:positionH relativeFrom="column">
              <wp:posOffset>9464675</wp:posOffset>
            </wp:positionH>
            <wp:positionV relativeFrom="paragraph">
              <wp:posOffset>96520</wp:posOffset>
            </wp:positionV>
            <wp:extent cx="4075430" cy="6443980"/>
            <wp:effectExtent l="19050" t="0" r="1270" b="0"/>
            <wp:wrapNone/>
            <wp:docPr id="8" name="Image 0" descr="Segwa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gway-I2.jpg"/>
                    <pic:cNvPicPr>
                      <a:picLocks noChangeAspect="1" noChangeArrowheads="1"/>
                    </pic:cNvPicPr>
                  </pic:nvPicPr>
                  <pic:blipFill>
                    <a:blip r:embed="rId9"/>
                    <a:srcRect/>
                    <a:stretch>
                      <a:fillRect/>
                    </a:stretch>
                  </pic:blipFill>
                  <pic:spPr bwMode="auto">
                    <a:xfrm>
                      <a:off x="0" y="0"/>
                      <a:ext cx="4075430" cy="6443980"/>
                    </a:xfrm>
                    <a:prstGeom prst="rect">
                      <a:avLst/>
                    </a:prstGeom>
                    <a:noFill/>
                    <a:ln w="9525">
                      <a:noFill/>
                      <a:miter lim="800000"/>
                      <a:headEnd/>
                      <a:tailEnd/>
                    </a:ln>
                  </pic:spPr>
                </pic:pic>
              </a:graphicData>
            </a:graphic>
          </wp:anchor>
        </w:drawing>
      </w:r>
      <w:r w:rsidR="00AE5B4B" w:rsidRPr="00991D16">
        <w:rPr>
          <w:rStyle w:val="Emphaseintense"/>
          <w:sz w:val="28"/>
          <w:szCs w:val="28"/>
        </w:rPr>
        <w:t>Durée 2 heures</w:t>
      </w:r>
    </w:p>
    <w:p w:rsidR="00AE5B4B" w:rsidRDefault="00AE5B4B" w:rsidP="00AE5B4B">
      <w:pPr>
        <w:spacing w:after="0" w:line="360" w:lineRule="auto"/>
        <w:rPr>
          <w:rStyle w:val="Emphaseintense"/>
        </w:rPr>
      </w:pPr>
    </w:p>
    <w:p w:rsidR="00AE5B4B" w:rsidRDefault="008A775B" w:rsidP="008A775B">
      <w:pPr>
        <w:spacing w:after="0" w:line="360" w:lineRule="auto"/>
        <w:jc w:val="right"/>
      </w:pPr>
      <w:r>
        <w:rPr>
          <w:rFonts w:cs="Arial"/>
          <w:noProof/>
          <w:color w:val="000000"/>
          <w:sz w:val="22"/>
        </w:rPr>
        <w:drawing>
          <wp:anchor distT="0" distB="0" distL="114300" distR="114300" simplePos="0" relativeHeight="251828224" behindDoc="0" locked="0" layoutInCell="1" allowOverlap="1" wp14:anchorId="266C24A5" wp14:editId="1DC68F95">
            <wp:simplePos x="0" y="0"/>
            <wp:positionH relativeFrom="column">
              <wp:posOffset>-178435</wp:posOffset>
            </wp:positionH>
            <wp:positionV relativeFrom="paragraph">
              <wp:posOffset>833755</wp:posOffset>
            </wp:positionV>
            <wp:extent cx="3419475" cy="33918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eur-New .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19475" cy="3391875"/>
                    </a:xfrm>
                    <a:prstGeom prst="rect">
                      <a:avLst/>
                    </a:prstGeom>
                  </pic:spPr>
                </pic:pic>
              </a:graphicData>
            </a:graphic>
            <wp14:sizeRelH relativeFrom="page">
              <wp14:pctWidth>0</wp14:pctWidth>
            </wp14:sizeRelH>
            <wp14:sizeRelV relativeFrom="page">
              <wp14:pctHeight>0</wp14:pctHeight>
            </wp14:sizeRelV>
          </wp:anchor>
        </w:drawing>
      </w:r>
      <w:r>
        <w:rPr>
          <w:b/>
          <w:bCs/>
          <w:i/>
          <w:iCs/>
          <w:noProof/>
          <w:color w:val="4F81BD"/>
          <w:lang w:eastAsia="fr-FR"/>
        </w:rPr>
        <w:drawing>
          <wp:inline distT="0" distB="0" distL="0" distR="0" wp14:anchorId="657EFF19" wp14:editId="540D5638">
            <wp:extent cx="3009900" cy="5838825"/>
            <wp:effectExtent l="0" t="0" r="0" b="0"/>
            <wp:docPr id="2" name="Image 2"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1"/>
                    <pic:cNvPicPr>
                      <a:picLocks noChangeAspect="1" noChangeArrowheads="1"/>
                    </pic:cNvPicPr>
                  </pic:nvPicPr>
                  <pic:blipFill rotWithShape="1">
                    <a:blip r:embed="rId11"/>
                    <a:srcRect l="44999" t="8032" r="19412"/>
                    <a:stretch/>
                  </pic:blipFill>
                  <pic:spPr bwMode="auto">
                    <a:xfrm>
                      <a:off x="0" y="0"/>
                      <a:ext cx="3009900" cy="58388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E5B4B" w:rsidRDefault="00AE5B4B" w:rsidP="00AE5B4B">
      <w:pPr>
        <w:spacing w:after="0" w:line="240" w:lineRule="auto"/>
        <w:jc w:val="center"/>
        <w:rPr>
          <w:rStyle w:val="Emphaseintense"/>
          <w:color w:val="FF0000"/>
        </w:rPr>
      </w:pPr>
      <w:r>
        <w:br w:type="page"/>
      </w:r>
      <w:r w:rsidR="00144A65">
        <w:rPr>
          <w:rStyle w:val="Emphaseintense"/>
          <w:color w:val="FF0000"/>
        </w:rPr>
      </w:r>
      <w:r w:rsidR="00144A65">
        <w:rPr>
          <w:rStyle w:val="Emphaseintense"/>
          <w:color w:val="FF0000"/>
        </w:rPr>
        <w:pict>
          <v:shape id="Zone de texte 2" o:spid="_x0000_s1268" type="#_x0000_t202" style="width:522.75pt;height:680.0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fillcolor="#ffc">
            <v:textbox>
              <w:txbxContent>
                <w:p w:rsidR="00AE5B4B" w:rsidRDefault="00AE5B4B" w:rsidP="00AE5B4B">
                  <w:pPr>
                    <w:spacing w:after="0" w:line="240" w:lineRule="auto"/>
                    <w:jc w:val="center"/>
                    <w:rPr>
                      <w:rStyle w:val="Emphaseintense"/>
                      <w:color w:val="FF0000"/>
                    </w:rPr>
                  </w:pPr>
                  <w:r w:rsidRPr="00131FE6">
                    <w:rPr>
                      <w:rStyle w:val="Emphaseintense"/>
                      <w:color w:val="FF0000"/>
                    </w:rPr>
                    <w:t>Cette page est à lire attentivement avant de commencer l’activité.</w:t>
                  </w:r>
                </w:p>
                <w:p w:rsidR="00AE5B4B" w:rsidRPr="00131FE6" w:rsidRDefault="00AE5B4B" w:rsidP="00AE5B4B">
                  <w:pPr>
                    <w:spacing w:after="0" w:line="240" w:lineRule="auto"/>
                    <w:jc w:val="center"/>
                    <w:rPr>
                      <w:rStyle w:val="Emphaseintense"/>
                      <w:color w:val="FF0000"/>
                    </w:rPr>
                  </w:pPr>
                </w:p>
                <w:p w:rsidR="00AE5B4B" w:rsidRPr="00DA638B" w:rsidRDefault="000E7516" w:rsidP="00AE5B4B">
                  <w:pPr>
                    <w:numPr>
                      <w:ilvl w:val="0"/>
                      <w:numId w:val="12"/>
                    </w:numPr>
                    <w:spacing w:after="0" w:line="240" w:lineRule="auto"/>
                    <w:rPr>
                      <w:rFonts w:cs="Arial"/>
                      <w:b/>
                      <w:bCs/>
                      <w:color w:val="FF0000"/>
                      <w:szCs w:val="24"/>
                    </w:rPr>
                  </w:pPr>
                  <w:r>
                    <w:rPr>
                      <w:rFonts w:cs="Arial"/>
                      <w:b/>
                      <w:bCs/>
                      <w:color w:val="0000FF"/>
                      <w:szCs w:val="24"/>
                    </w:rPr>
                    <w:t xml:space="preserve">Problématique </w:t>
                  </w:r>
                  <w:r w:rsidR="00DA638B">
                    <w:rPr>
                      <w:rFonts w:cs="Arial"/>
                      <w:b/>
                      <w:bCs/>
                      <w:color w:val="0000FF"/>
                      <w:szCs w:val="24"/>
                    </w:rPr>
                    <w:t>globale du projet posé</w:t>
                  </w:r>
                  <w:r>
                    <w:rPr>
                      <w:rFonts w:cs="Arial"/>
                      <w:b/>
                      <w:bCs/>
                      <w:color w:val="0000FF"/>
                      <w:szCs w:val="24"/>
                    </w:rPr>
                    <w:t xml:space="preserve"> à l’équipe</w:t>
                  </w:r>
                </w:p>
                <w:p w:rsidR="00DA638B" w:rsidRPr="00DB6230" w:rsidRDefault="00DA638B" w:rsidP="00DA638B">
                  <w:pPr>
                    <w:spacing w:after="0" w:line="240" w:lineRule="auto"/>
                    <w:rPr>
                      <w:rStyle w:val="lev"/>
                    </w:rPr>
                  </w:pPr>
                  <w:r w:rsidRPr="00DB6230">
                    <w:rPr>
                      <w:rStyle w:val="lev"/>
                    </w:rPr>
                    <w:t xml:space="preserve">Le simulateur de course est commercialisé par la société </w:t>
                  </w:r>
                  <w:proofErr w:type="spellStart"/>
                  <w:r w:rsidRPr="00DB6230">
                    <w:rPr>
                      <w:rStyle w:val="lev"/>
                    </w:rPr>
                    <w:t>SimXperience</w:t>
                  </w:r>
                  <w:proofErr w:type="spellEnd"/>
                  <w:r w:rsidRPr="00DB6230">
                    <w:rPr>
                      <w:rStyle w:val="lev"/>
                    </w:rPr>
                    <w:t xml:space="preserve"> qui propose différents kits assemblables par les particuliers ou professionnels. Le simulateur disponible dans le laboratoire est issu du kit 1 (avec quelques éléments d’esthétisme).</w:t>
                  </w:r>
                </w:p>
                <w:p w:rsidR="00DA638B" w:rsidRPr="00DB6230" w:rsidRDefault="00DA638B" w:rsidP="00DA638B">
                  <w:pPr>
                    <w:spacing w:after="0" w:line="240" w:lineRule="auto"/>
                    <w:rPr>
                      <w:rStyle w:val="lev"/>
                    </w:rPr>
                  </w:pPr>
                  <w:r w:rsidRPr="00DB6230">
                    <w:rPr>
                      <w:rStyle w:val="lev"/>
                    </w:rPr>
                    <w:t xml:space="preserve">On souhaite équiper le simulateur du laboratoire d’un troisième axe lui permettant </w:t>
                  </w:r>
                  <w:r w:rsidR="008B6D9D" w:rsidRPr="00DB6230">
                    <w:rPr>
                      <w:rStyle w:val="lev"/>
                    </w:rPr>
                    <w:t>de simuler le mouvement de chasse arrière du véhicule. Un cahier des charges fonctionnel est proposé vis-à-vis de l’évolution souhaitée.</w:t>
                  </w:r>
                </w:p>
                <w:p w:rsidR="008B6D9D" w:rsidRPr="00DB6230" w:rsidRDefault="008B6D9D" w:rsidP="00DA638B">
                  <w:pPr>
                    <w:spacing w:after="0" w:line="240" w:lineRule="auto"/>
                    <w:rPr>
                      <w:rStyle w:val="lev"/>
                    </w:rPr>
                  </w:pPr>
                  <w:r w:rsidRPr="00DB6230">
                    <w:rPr>
                      <w:rStyle w:val="lev"/>
                    </w:rPr>
                    <w:t>Votre objectif sera de proposer une solution, de la valider et si possible de la mettre en œuvre.</w:t>
                  </w:r>
                </w:p>
                <w:p w:rsidR="00DA638B" w:rsidRPr="00DA638B" w:rsidRDefault="00DA638B" w:rsidP="00DA638B">
                  <w:pPr>
                    <w:spacing w:after="0" w:line="240" w:lineRule="auto"/>
                    <w:rPr>
                      <w:rFonts w:cs="Arial"/>
                      <w:b/>
                      <w:bCs/>
                      <w:color w:val="FF0000"/>
                      <w:szCs w:val="24"/>
                    </w:rPr>
                  </w:pPr>
                </w:p>
                <w:p w:rsidR="00DA638B" w:rsidRPr="00131FE6" w:rsidRDefault="00DA638B" w:rsidP="00AE5B4B">
                  <w:pPr>
                    <w:numPr>
                      <w:ilvl w:val="0"/>
                      <w:numId w:val="12"/>
                    </w:numPr>
                    <w:spacing w:after="0" w:line="240" w:lineRule="auto"/>
                    <w:rPr>
                      <w:rFonts w:cs="Arial"/>
                      <w:b/>
                      <w:bCs/>
                      <w:color w:val="FF0000"/>
                      <w:szCs w:val="24"/>
                    </w:rPr>
                  </w:pPr>
                  <w:r>
                    <w:rPr>
                      <w:rFonts w:cs="Arial"/>
                      <w:b/>
                      <w:bCs/>
                      <w:color w:val="0000FF"/>
                      <w:szCs w:val="24"/>
                    </w:rPr>
                    <w:t>Problématique de la séance</w:t>
                  </w:r>
                </w:p>
                <w:p w:rsidR="00A75614" w:rsidRDefault="00A75614" w:rsidP="00AE5B4B">
                  <w:pPr>
                    <w:spacing w:after="0" w:line="240" w:lineRule="auto"/>
                    <w:rPr>
                      <w:rFonts w:cs="Arial"/>
                      <w:bCs/>
                      <w:color w:val="000000"/>
                      <w:szCs w:val="24"/>
                    </w:rPr>
                  </w:pPr>
                  <w:r>
                    <w:rPr>
                      <w:rFonts w:cs="Arial"/>
                      <w:bCs/>
                      <w:color w:val="000000"/>
                      <w:szCs w:val="24"/>
                    </w:rPr>
                    <w:t>Découvrir les solutions techniques utilisées sur le simulateur pour récr</w:t>
                  </w:r>
                  <w:r w:rsidR="004604C3">
                    <w:rPr>
                      <w:rFonts w:cs="Arial"/>
                      <w:bCs/>
                      <w:color w:val="000000"/>
                      <w:szCs w:val="24"/>
                    </w:rPr>
                    <w:t>é</w:t>
                  </w:r>
                  <w:r>
                    <w:rPr>
                      <w:rFonts w:cs="Arial"/>
                      <w:bCs/>
                      <w:color w:val="000000"/>
                      <w:szCs w:val="24"/>
                    </w:rPr>
                    <w:t>er des mouvements particuli</w:t>
                  </w:r>
                  <w:r w:rsidR="004604C3">
                    <w:rPr>
                      <w:rFonts w:cs="Arial"/>
                      <w:bCs/>
                      <w:color w:val="000000"/>
                      <w:szCs w:val="24"/>
                    </w:rPr>
                    <w:t>er</w:t>
                  </w:r>
                  <w:r>
                    <w:rPr>
                      <w:rFonts w:cs="Arial"/>
                      <w:bCs/>
                      <w:color w:val="000000"/>
                      <w:szCs w:val="24"/>
                    </w:rPr>
                    <w:t>s.</w:t>
                  </w:r>
                </w:p>
                <w:p w:rsidR="005E3464" w:rsidRDefault="00A75614" w:rsidP="00AE5B4B">
                  <w:pPr>
                    <w:spacing w:after="0" w:line="240" w:lineRule="auto"/>
                    <w:rPr>
                      <w:rFonts w:cs="Arial"/>
                      <w:bCs/>
                      <w:color w:val="000000"/>
                      <w:szCs w:val="24"/>
                    </w:rPr>
                  </w:pPr>
                  <w:r>
                    <w:rPr>
                      <w:rFonts w:cs="Arial"/>
                      <w:bCs/>
                      <w:color w:val="000000"/>
                      <w:szCs w:val="24"/>
                    </w:rPr>
                    <w:t>Décrire le simulateur par un schéma cinématique</w:t>
                  </w:r>
                </w:p>
                <w:p w:rsidR="00A75614" w:rsidRDefault="00A75614" w:rsidP="00AE5B4B">
                  <w:pPr>
                    <w:spacing w:after="0" w:line="240" w:lineRule="auto"/>
                    <w:rPr>
                      <w:rFonts w:cs="Arial"/>
                      <w:bCs/>
                      <w:color w:val="000000"/>
                      <w:szCs w:val="24"/>
                    </w:rPr>
                  </w:pPr>
                </w:p>
                <w:p w:rsidR="00AE5B4B" w:rsidRPr="000E7516" w:rsidRDefault="00AE5B4B" w:rsidP="00AE5B4B">
                  <w:pPr>
                    <w:numPr>
                      <w:ilvl w:val="0"/>
                      <w:numId w:val="12"/>
                    </w:numPr>
                    <w:spacing w:after="0" w:line="240" w:lineRule="auto"/>
                    <w:rPr>
                      <w:rFonts w:cs="Arial"/>
                      <w:b/>
                      <w:bCs/>
                      <w:color w:val="0000FF"/>
                      <w:szCs w:val="24"/>
                    </w:rPr>
                  </w:pPr>
                  <w:r w:rsidRPr="00870283">
                    <w:rPr>
                      <w:rFonts w:cs="Arial"/>
                      <w:b/>
                      <w:bCs/>
                      <w:color w:val="0000FF"/>
                      <w:szCs w:val="24"/>
                    </w:rPr>
                    <w:t>Pré requis</w:t>
                  </w:r>
                </w:p>
                <w:p w:rsidR="005E3464" w:rsidRPr="00DB6230" w:rsidRDefault="005E3464" w:rsidP="005E3464">
                  <w:pPr>
                    <w:ind w:left="-57" w:right="-57"/>
                    <w:rPr>
                      <w:rStyle w:val="lev"/>
                    </w:rPr>
                  </w:pPr>
                  <w:r w:rsidRPr="00DB6230">
                    <w:rPr>
                      <w:rStyle w:val="lev"/>
                    </w:rPr>
                    <w:t>211- Organisation fonctionnelle d’une chaîne d’énergie.</w:t>
                  </w:r>
                </w:p>
                <w:p w:rsidR="005E3464" w:rsidRPr="00DB6230" w:rsidRDefault="005E3464" w:rsidP="005E3464">
                  <w:pPr>
                    <w:ind w:left="-57" w:right="-57"/>
                    <w:rPr>
                      <w:rStyle w:val="lev"/>
                    </w:rPr>
                  </w:pPr>
                  <w:r w:rsidRPr="00DB6230">
                    <w:rPr>
                      <w:rStyle w:val="lev"/>
                    </w:rPr>
                    <w:t>212- Organisation fonctionnelle d’une chaîne d’information.</w:t>
                  </w:r>
                </w:p>
                <w:p w:rsidR="00A75614" w:rsidRPr="00DB6230" w:rsidRDefault="00A75614" w:rsidP="00A75614">
                  <w:pPr>
                    <w:ind w:left="-57" w:right="-57"/>
                    <w:rPr>
                      <w:rStyle w:val="lev"/>
                    </w:rPr>
                  </w:pPr>
                  <w:r w:rsidRPr="00DB6230">
                    <w:rPr>
                      <w:rStyle w:val="lev"/>
                    </w:rPr>
                    <w:t>222- Représentations symboliques</w:t>
                  </w:r>
                </w:p>
                <w:p w:rsidR="00AE5B4B" w:rsidRPr="0037214D" w:rsidRDefault="00AE5B4B" w:rsidP="00AE5B4B">
                  <w:pPr>
                    <w:spacing w:after="0" w:line="240" w:lineRule="auto"/>
                    <w:rPr>
                      <w:rFonts w:cs="Arial"/>
                      <w:b/>
                      <w:szCs w:val="24"/>
                    </w:rPr>
                  </w:pPr>
                </w:p>
                <w:p w:rsidR="005E3464" w:rsidRPr="00DB6230" w:rsidRDefault="005E3464" w:rsidP="00DB6230">
                  <w:pPr>
                    <w:numPr>
                      <w:ilvl w:val="0"/>
                      <w:numId w:val="12"/>
                    </w:numPr>
                    <w:spacing w:after="0" w:line="240" w:lineRule="auto"/>
                    <w:rPr>
                      <w:rFonts w:cs="Arial"/>
                      <w:b/>
                      <w:bCs/>
                      <w:color w:val="0000FF"/>
                      <w:szCs w:val="24"/>
                    </w:rPr>
                  </w:pPr>
                  <w:r w:rsidRPr="00DB6230">
                    <w:rPr>
                      <w:rFonts w:cs="Arial"/>
                      <w:b/>
                      <w:bCs/>
                      <w:color w:val="0000FF"/>
                      <w:szCs w:val="24"/>
                    </w:rPr>
                    <w:t>Compétences et connaissances acquises</w:t>
                  </w:r>
                </w:p>
                <w:p w:rsidR="00A75614" w:rsidRPr="00DB6230" w:rsidRDefault="00A75614" w:rsidP="00A75614">
                  <w:pPr>
                    <w:ind w:left="-57" w:right="-57"/>
                    <w:rPr>
                      <w:rStyle w:val="lev"/>
                    </w:rPr>
                  </w:pPr>
                  <w:r w:rsidRPr="00DB6230">
                    <w:rPr>
                      <w:rStyle w:val="lev"/>
                    </w:rPr>
                    <w:t>CO61-Décrire une idée, un principe, une solution, un projet en utilisant des outils de représentations adaptés.</w:t>
                  </w:r>
                </w:p>
                <w:p w:rsidR="00A75614" w:rsidRPr="00DB6230" w:rsidRDefault="00A75614" w:rsidP="00A75614">
                  <w:pPr>
                    <w:ind w:left="-57" w:right="-57"/>
                    <w:rPr>
                      <w:rStyle w:val="lev"/>
                    </w:rPr>
                  </w:pPr>
                  <w:r w:rsidRPr="00DB6230">
                    <w:rPr>
                      <w:rStyle w:val="lev"/>
                    </w:rPr>
                    <w:t>CO62 -Décrire le fonctionnement et/ou l’exploitation d'un système en utilisant l'outil de description le plus pertinent.</w:t>
                  </w:r>
                </w:p>
                <w:p w:rsidR="005E3464" w:rsidRPr="00DB6230" w:rsidRDefault="00A75614" w:rsidP="00A75614">
                  <w:pPr>
                    <w:ind w:left="-57" w:right="-57"/>
                    <w:rPr>
                      <w:rStyle w:val="lev"/>
                    </w:rPr>
                  </w:pPr>
                  <w:r w:rsidRPr="00DB6230">
                    <w:rPr>
                      <w:rStyle w:val="lev"/>
                    </w:rPr>
                    <w:t>CO51-Expliquer des éléments d'une modélisation proposée relative au comportement de tout ou partie d'un système.</w:t>
                  </w:r>
                </w:p>
                <w:p w:rsidR="00AE5B4B" w:rsidRPr="00131FE6" w:rsidRDefault="00AE5B4B" w:rsidP="00AE5B4B">
                  <w:pPr>
                    <w:numPr>
                      <w:ilvl w:val="0"/>
                      <w:numId w:val="12"/>
                    </w:numPr>
                    <w:spacing w:after="0" w:line="240" w:lineRule="auto"/>
                    <w:rPr>
                      <w:rFonts w:cs="Arial"/>
                      <w:b/>
                      <w:color w:val="92D050"/>
                      <w:szCs w:val="24"/>
                    </w:rPr>
                  </w:pPr>
                  <w:r>
                    <w:rPr>
                      <w:rFonts w:cs="Arial"/>
                      <w:b/>
                      <w:bCs/>
                      <w:color w:val="0000FF"/>
                      <w:szCs w:val="24"/>
                    </w:rPr>
                    <w:t>Travail demandé</w:t>
                  </w:r>
                </w:p>
                <w:p w:rsidR="00AE5B4B" w:rsidRDefault="00A75614" w:rsidP="00AE5B4B">
                  <w:pPr>
                    <w:spacing w:after="0" w:line="240" w:lineRule="auto"/>
                    <w:rPr>
                      <w:rFonts w:cs="Arial"/>
                      <w:color w:val="000000"/>
                      <w:szCs w:val="24"/>
                    </w:rPr>
                  </w:pPr>
                  <w:r>
                    <w:rPr>
                      <w:rFonts w:cs="Arial"/>
                      <w:color w:val="000000"/>
                      <w:szCs w:val="24"/>
                    </w:rPr>
                    <w:t>Un schéma cinématique partiel (épure) est donné en document réponse. Vous devrez le compléter en justifiant les liaisons mises en place</w:t>
                  </w:r>
                </w:p>
                <w:p w:rsidR="00DA638B" w:rsidRDefault="00DA638B" w:rsidP="00AE5B4B">
                  <w:pPr>
                    <w:spacing w:after="0" w:line="240" w:lineRule="auto"/>
                    <w:rPr>
                      <w:rFonts w:cs="Arial"/>
                      <w:color w:val="000000"/>
                      <w:szCs w:val="24"/>
                    </w:rPr>
                  </w:pPr>
                </w:p>
                <w:p w:rsidR="00A75614" w:rsidRDefault="00A75614" w:rsidP="00AE5B4B">
                  <w:pPr>
                    <w:spacing w:after="0" w:line="240" w:lineRule="auto"/>
                    <w:rPr>
                      <w:rFonts w:cs="Arial"/>
                      <w:color w:val="000000"/>
                      <w:szCs w:val="24"/>
                    </w:rPr>
                  </w:pPr>
                  <w:r>
                    <w:rPr>
                      <w:rFonts w:cs="Arial"/>
                      <w:color w:val="000000"/>
                      <w:szCs w:val="24"/>
                    </w:rPr>
                    <w:t>Plusieurs groupes travaillent sur le même système en utilisant le mode client/serveur du simulateur (le simulateur est le serveur, les postes de chaque groupe sont équipés du logiciel de pilotage et d’acquisition).</w:t>
                  </w:r>
                </w:p>
                <w:p w:rsidR="00A75614" w:rsidRDefault="00A75614" w:rsidP="00AE5B4B">
                  <w:pPr>
                    <w:spacing w:after="0" w:line="240" w:lineRule="auto"/>
                    <w:rPr>
                      <w:rFonts w:cs="Arial"/>
                      <w:color w:val="000000"/>
                      <w:szCs w:val="24"/>
                    </w:rPr>
                  </w:pPr>
                </w:p>
                <w:p w:rsidR="000E7516" w:rsidRPr="000E7516" w:rsidRDefault="000E7516" w:rsidP="000E7516">
                  <w:pPr>
                    <w:spacing w:after="0" w:line="240" w:lineRule="auto"/>
                    <w:rPr>
                      <w:rFonts w:cs="Arial"/>
                      <w:color w:val="000000"/>
                      <w:szCs w:val="24"/>
                    </w:rPr>
                  </w:pPr>
                </w:p>
                <w:p w:rsidR="0037214D" w:rsidRPr="000E7516" w:rsidRDefault="000E7516" w:rsidP="000E7516">
                  <w:pPr>
                    <w:numPr>
                      <w:ilvl w:val="0"/>
                      <w:numId w:val="12"/>
                    </w:numPr>
                    <w:tabs>
                      <w:tab w:val="left" w:pos="305"/>
                    </w:tabs>
                    <w:rPr>
                      <w:rFonts w:cs="Arial"/>
                      <w:b/>
                      <w:bCs/>
                      <w:color w:val="0000FF"/>
                      <w:szCs w:val="24"/>
                    </w:rPr>
                  </w:pPr>
                  <w:r>
                    <w:rPr>
                      <w:rFonts w:cs="Arial"/>
                      <w:b/>
                      <w:bCs/>
                      <w:color w:val="0000FF"/>
                      <w:szCs w:val="24"/>
                    </w:rPr>
                    <w:t>Critères de réussite</w:t>
                  </w:r>
                </w:p>
                <w:p w:rsidR="0037214D" w:rsidRPr="000E7516" w:rsidRDefault="0037214D" w:rsidP="000E7516">
                  <w:pPr>
                    <w:spacing w:after="0" w:line="240" w:lineRule="auto"/>
                    <w:rPr>
                      <w:rFonts w:cs="Arial"/>
                      <w:color w:val="000000"/>
                      <w:szCs w:val="24"/>
                    </w:rPr>
                  </w:pPr>
                  <w:r w:rsidRPr="00DB6230">
                    <w:rPr>
                      <w:rFonts w:cs="Arial"/>
                      <w:color w:val="000000"/>
                      <w:szCs w:val="24"/>
                    </w:rPr>
                    <w:t xml:space="preserve">- </w:t>
                  </w:r>
                  <w:r w:rsidR="004604C3" w:rsidRPr="00DB6230">
                    <w:rPr>
                      <w:rFonts w:cs="Arial"/>
                      <w:color w:val="000000"/>
                      <w:szCs w:val="24"/>
                    </w:rPr>
                    <w:t>justification correcte par analyse des surfaces de contact des liaisons</w:t>
                  </w:r>
                </w:p>
                <w:p w:rsidR="00DA638B" w:rsidRDefault="00DA638B" w:rsidP="0037214D">
                  <w:pPr>
                    <w:spacing w:after="0" w:line="240" w:lineRule="auto"/>
                    <w:rPr>
                      <w:rFonts w:cs="Arial"/>
                      <w:color w:val="000000"/>
                      <w:szCs w:val="24"/>
                    </w:rPr>
                  </w:pPr>
                  <w:r>
                    <w:rPr>
                      <w:rFonts w:cs="Arial"/>
                      <w:color w:val="000000"/>
                      <w:szCs w:val="24"/>
                    </w:rPr>
                    <w:t xml:space="preserve">- </w:t>
                  </w:r>
                  <w:r w:rsidR="004604C3">
                    <w:rPr>
                      <w:rFonts w:cs="Arial"/>
                      <w:color w:val="000000"/>
                      <w:szCs w:val="24"/>
                    </w:rPr>
                    <w:t>qualité du tracé et respect des symboles de liaison</w:t>
                  </w:r>
                  <w:r>
                    <w:rPr>
                      <w:rFonts w:cs="Arial"/>
                      <w:color w:val="000000"/>
                      <w:szCs w:val="24"/>
                    </w:rPr>
                    <w:t xml:space="preserve"> </w:t>
                  </w:r>
                </w:p>
                <w:p w:rsidR="0037214D" w:rsidRDefault="0037214D" w:rsidP="0037214D">
                  <w:pPr>
                    <w:spacing w:after="0" w:line="240" w:lineRule="auto"/>
                    <w:rPr>
                      <w:rFonts w:cs="Arial"/>
                      <w:color w:val="000000"/>
                      <w:szCs w:val="24"/>
                    </w:rPr>
                  </w:pPr>
                </w:p>
              </w:txbxContent>
            </v:textbox>
            <w10:wrap type="none"/>
            <w10:anchorlock/>
          </v:shape>
        </w:pict>
      </w:r>
    </w:p>
    <w:p w:rsidR="000E7516" w:rsidRDefault="000E7516" w:rsidP="00504F83">
      <w:pPr>
        <w:jc w:val="left"/>
      </w:pPr>
    </w:p>
    <w:p w:rsidR="000E7516" w:rsidRPr="000E7516" w:rsidRDefault="00D33C52" w:rsidP="000E7516">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 xml:space="preserve">A </w:t>
      </w:r>
      <w:r w:rsidR="004604C3">
        <w:rPr>
          <w:b/>
          <w:sz w:val="28"/>
        </w:rPr>
        <w:t>–</w:t>
      </w:r>
      <w:r>
        <w:rPr>
          <w:b/>
          <w:sz w:val="28"/>
        </w:rPr>
        <w:t xml:space="preserve"> </w:t>
      </w:r>
      <w:r w:rsidR="004604C3">
        <w:rPr>
          <w:b/>
          <w:sz w:val="28"/>
        </w:rPr>
        <w:t>Analyse des mouvements</w:t>
      </w:r>
    </w:p>
    <w:p w:rsidR="004604C3" w:rsidRDefault="004604C3" w:rsidP="00504F83">
      <w:pPr>
        <w:jc w:val="left"/>
      </w:pPr>
      <w:r>
        <w:t xml:space="preserve">Lancer le logiciel </w:t>
      </w:r>
      <w:proofErr w:type="spellStart"/>
      <w:r>
        <w:t>DMSserveur</w:t>
      </w:r>
      <w:proofErr w:type="spellEnd"/>
      <w:r>
        <w:t xml:space="preserve"> sur l’ordinateur du simulateur (ne le faire qu’une seule fois pour tous les groupes). </w:t>
      </w:r>
    </w:p>
    <w:p w:rsidR="004604C3" w:rsidRDefault="004604C3" w:rsidP="00504F83">
      <w:pPr>
        <w:jc w:val="left"/>
      </w:pPr>
      <w:r>
        <w:t xml:space="preserve">Sur votre poste informatique (différent de celui du simulateur), lancer l’applicatif </w:t>
      </w:r>
      <w:proofErr w:type="spellStart"/>
      <w:r>
        <w:t>DMSclient</w:t>
      </w:r>
      <w:proofErr w:type="spellEnd"/>
      <w:r>
        <w:t xml:space="preserve"> (vérifier que l’icône C vert est bien dans la barre des tâches) et lancer l’interface </w:t>
      </w:r>
      <w:proofErr w:type="spellStart"/>
      <w:r>
        <w:t>DMSsimulateur</w:t>
      </w:r>
      <w:proofErr w:type="spellEnd"/>
      <w:r>
        <w:t>. Passer dans le mode Pilotage et cocher Pilotage manuel.</w:t>
      </w:r>
    </w:p>
    <w:p w:rsidR="004604C3" w:rsidRDefault="004604C3" w:rsidP="00504F83">
      <w:pPr>
        <w:jc w:val="left"/>
      </w:pPr>
      <w:r>
        <w:t>Le simulateur peut réaliser deux types de mouvements : le tangage et le roulis. Ces mouvements sont obtenus par l’intermédiaire de deux vérins linéaires qui déplacent le siège.</w:t>
      </w:r>
    </w:p>
    <w:p w:rsidR="004604C3" w:rsidRDefault="004604C3" w:rsidP="004604C3">
      <w:pPr>
        <w:spacing w:after="0"/>
      </w:pPr>
      <w:r>
        <w:rPr>
          <w:b/>
        </w:rPr>
        <w:t>Question A1</w:t>
      </w:r>
      <w:r>
        <w:t xml:space="preserve"> Avant de faire une mesure, </w:t>
      </w:r>
      <w:proofErr w:type="gramStart"/>
      <w:r>
        <w:t>indiquer</w:t>
      </w:r>
      <w:proofErr w:type="gramEnd"/>
      <w:r>
        <w:t xml:space="preserve"> comment doivent bouger les vérins pour obtenir un mouvement de tangage pur et de roulis pur.</w:t>
      </w:r>
    </w:p>
    <w:p w:rsidR="004604C3" w:rsidRDefault="004604C3" w:rsidP="00504F83">
      <w:pPr>
        <w:jc w:val="left"/>
      </w:pPr>
    </w:p>
    <w:p w:rsidR="004604C3" w:rsidRDefault="004604C3" w:rsidP="00504F83">
      <w:pPr>
        <w:jc w:val="left"/>
      </w:pPr>
      <w:r>
        <w:t>Réaliser une commande en échelon de vitesse (les vérins sortent à vitesse constante) de 100 mm/s avec une durée de 1s. Cliquer sur l’icône puis lancer la mesure. Enregistrer la mesure.</w:t>
      </w:r>
    </w:p>
    <w:p w:rsidR="004604C3" w:rsidRPr="004604C3" w:rsidRDefault="004604C3" w:rsidP="00504F83">
      <w:pPr>
        <w:jc w:val="left"/>
      </w:pPr>
      <w:r>
        <w:t>Refaire une commande en cochant cette fois-ci Affine par Morceaux. Décocher l’option vérin Couplés. Laisser le pas de temps à 0 et pour le suivant mettre 1s et 75 mm pour le vérin gauche et 1s -75 mm pour le vérin droit.</w:t>
      </w:r>
    </w:p>
    <w:p w:rsidR="004604C3" w:rsidRDefault="002A11B2" w:rsidP="004604C3">
      <w:pPr>
        <w:jc w:val="left"/>
      </w:pPr>
      <w:r>
        <w:rPr>
          <w:b/>
        </w:rPr>
        <w:t>Question</w:t>
      </w:r>
      <w:r w:rsidR="00D33C52">
        <w:rPr>
          <w:b/>
        </w:rPr>
        <w:t xml:space="preserve"> A</w:t>
      </w:r>
      <w:r w:rsidR="004604C3">
        <w:rPr>
          <w:b/>
        </w:rPr>
        <w:t>2</w:t>
      </w:r>
      <w:r w:rsidR="003376A7">
        <w:t xml:space="preserve"> </w:t>
      </w:r>
      <w:r w:rsidR="004604C3">
        <w:t>Pour chaque manipulation, observer l’angle de roulis et l’angle tangage. Vérifier la cohérence de la réponse à la question précédente.</w:t>
      </w:r>
    </w:p>
    <w:p w:rsidR="000E7004" w:rsidRDefault="00F63BBE" w:rsidP="00736B9B">
      <w:pPr>
        <w:jc w:val="left"/>
      </w:pPr>
      <w:r>
        <w:rPr>
          <w:b/>
        </w:rPr>
        <w:t>Question A3</w:t>
      </w:r>
      <w:r>
        <w:t xml:space="preserve"> D’après ces observations et en regardant le constituant entre le siège et le châssis (appelé joint de cardan), donner le nom des liaisons entre le siège et le châssis</w:t>
      </w:r>
      <w:r w:rsidR="00736B9B">
        <w:t xml:space="preserve"> en précisant leur caractéristique (utiliser </w:t>
      </w:r>
      <w:r>
        <w:t>le point et les axes du schéma du document réponse</w:t>
      </w:r>
      <w:r w:rsidR="00736B9B">
        <w:t>)</w:t>
      </w:r>
      <w:r>
        <w:t>.</w:t>
      </w:r>
    </w:p>
    <w:p w:rsidR="00F63BBE" w:rsidRDefault="00F63BBE" w:rsidP="002F2FC0"/>
    <w:p w:rsidR="0094059F" w:rsidRPr="000E7516" w:rsidRDefault="005E2A2B" w:rsidP="0094059F">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B</w:t>
      </w:r>
      <w:r w:rsidR="0094059F">
        <w:rPr>
          <w:b/>
          <w:sz w:val="28"/>
        </w:rPr>
        <w:t xml:space="preserve"> </w:t>
      </w:r>
      <w:r w:rsidR="00F63BBE">
        <w:rPr>
          <w:b/>
          <w:sz w:val="28"/>
        </w:rPr>
        <w:t>–</w:t>
      </w:r>
      <w:r w:rsidR="0094059F">
        <w:rPr>
          <w:b/>
          <w:sz w:val="28"/>
        </w:rPr>
        <w:t xml:space="preserve"> </w:t>
      </w:r>
      <w:r w:rsidR="00F63BBE">
        <w:rPr>
          <w:b/>
          <w:sz w:val="28"/>
        </w:rPr>
        <w:t>Analyse des liaisons</w:t>
      </w:r>
    </w:p>
    <w:p w:rsidR="00EB6FFA" w:rsidRDefault="00F63BBE" w:rsidP="003376A7">
      <w:r>
        <w:t xml:space="preserve">Pour décrire la cinématique du simulateur, il est important de mettre en place un modèle des liaisons et de représenter ce modèle. Celui-ci pourra être utilisé comme source de recherche de solutions dans un </w:t>
      </w:r>
      <w:proofErr w:type="spellStart"/>
      <w:r>
        <w:t>tp</w:t>
      </w:r>
      <w:proofErr w:type="spellEnd"/>
      <w:r>
        <w:t xml:space="preserve"> suivant ou pour des résolutions numériques.</w:t>
      </w:r>
    </w:p>
    <w:p w:rsidR="00F63BBE" w:rsidRDefault="00F63BBE" w:rsidP="003376A7">
      <w:r>
        <w:t xml:space="preserve">On regroupe les pièces sans mouvement relatif les unes par rapport aux autres en classes d’équivalence. On considère que la barre d’amortissement des vibrations (cf. photo) est solidaire du châssis </w:t>
      </w:r>
      <w:r w:rsidR="00736B9B">
        <w:t>(même classe d’équivalence).</w:t>
      </w:r>
    </w:p>
    <w:p w:rsidR="005E2A2B" w:rsidRDefault="005E2A2B" w:rsidP="005E2A2B">
      <w:pPr>
        <w:spacing w:after="0"/>
      </w:pPr>
      <w:r>
        <w:rPr>
          <w:b/>
        </w:rPr>
        <w:t>Question B1</w:t>
      </w:r>
      <w:r>
        <w:t xml:space="preserve"> </w:t>
      </w:r>
      <w:r w:rsidR="00736B9B">
        <w:t>Colorier la perspective du document réponse en 6 classes d’équivalence : 2 tiges de vérin, 2 corps de vérin, châssis et siège.</w:t>
      </w:r>
    </w:p>
    <w:p w:rsidR="00736B9B" w:rsidRDefault="00736B9B" w:rsidP="005E2A2B">
      <w:pPr>
        <w:spacing w:after="0"/>
      </w:pPr>
    </w:p>
    <w:p w:rsidR="005E2A2B" w:rsidRDefault="005E2A2B" w:rsidP="005E2A2B">
      <w:pPr>
        <w:spacing w:after="0"/>
      </w:pPr>
      <w:r>
        <w:rPr>
          <w:b/>
        </w:rPr>
        <w:lastRenderedPageBreak/>
        <w:t>Question B2</w:t>
      </w:r>
      <w:r>
        <w:t xml:space="preserve"> </w:t>
      </w:r>
      <w:r w:rsidR="00736B9B">
        <w:t>Analyser les surfaces de contact entre les tiges de vérin et le siège et entre les corps de vérin et le châssis</w:t>
      </w:r>
      <w:r w:rsidR="00005C6E">
        <w:t xml:space="preserve"> et en déduire les mouvements possibles entre ces deux classes uniquement (degrés de liberté)</w:t>
      </w:r>
      <w:r w:rsidR="00736B9B">
        <w:t xml:space="preserve">. Proposer un nom de liaison en utilisant les points donnés sur l’épure du document réponse. Observer comment </w:t>
      </w:r>
      <w:proofErr w:type="gramStart"/>
      <w:r w:rsidR="00736B9B">
        <w:t>sont</w:t>
      </w:r>
      <w:proofErr w:type="gramEnd"/>
      <w:r w:rsidR="00736B9B">
        <w:t xml:space="preserve"> réalisées technologiquement ces liaisons.</w:t>
      </w:r>
    </w:p>
    <w:p w:rsidR="00736B9B" w:rsidRDefault="00736B9B" w:rsidP="005E2A2B">
      <w:pPr>
        <w:spacing w:after="0"/>
      </w:pPr>
    </w:p>
    <w:p w:rsidR="00736B9B" w:rsidRDefault="00736B9B" w:rsidP="00736B9B">
      <w:pPr>
        <w:spacing w:after="0"/>
      </w:pPr>
      <w:r>
        <w:rPr>
          <w:b/>
        </w:rPr>
        <w:t>Question B3</w:t>
      </w:r>
      <w:r>
        <w:t xml:space="preserve"> Analyser les surfaces de contact entre les tiges de vérin et les corps de vérins. Vérifier quels sont les degrés de liberté possibles. Proposer un nom de liaison en utilisant les axes donnés sur l’épure du document réponse.</w:t>
      </w:r>
    </w:p>
    <w:p w:rsidR="00736B9B" w:rsidRDefault="00736B9B" w:rsidP="00736B9B">
      <w:pPr>
        <w:spacing w:after="0"/>
      </w:pPr>
    </w:p>
    <w:p w:rsidR="00736B9B" w:rsidRDefault="00736B9B" w:rsidP="00736B9B"/>
    <w:p w:rsidR="00736B9B" w:rsidRPr="000E7516" w:rsidRDefault="00736B9B" w:rsidP="00736B9B">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t>C – Construction du schéma cinématique</w:t>
      </w:r>
    </w:p>
    <w:p w:rsidR="00736B9B" w:rsidRDefault="00736B9B" w:rsidP="00736B9B">
      <w:pPr>
        <w:spacing w:after="0"/>
      </w:pPr>
    </w:p>
    <w:p w:rsidR="00736B9B" w:rsidRDefault="00736B9B" w:rsidP="00736B9B">
      <w:pPr>
        <w:spacing w:after="0"/>
      </w:pPr>
      <w:r>
        <w:rPr>
          <w:b/>
        </w:rPr>
        <w:t>Question C1</w:t>
      </w:r>
      <w:r>
        <w:t xml:space="preserve"> Synthétiser les modèles de liaison dans un graphe de liaison faisant intervenir les différentes classes d’équivalence. Ne pas oublier les liaisons entre le siège et le châssis.</w:t>
      </w:r>
    </w:p>
    <w:p w:rsidR="00736B9B" w:rsidRDefault="00736B9B" w:rsidP="00736B9B">
      <w:pPr>
        <w:spacing w:after="0"/>
      </w:pPr>
    </w:p>
    <w:p w:rsidR="00736B9B" w:rsidRDefault="00736B9B" w:rsidP="00736B9B">
      <w:pPr>
        <w:spacing w:after="0"/>
      </w:pPr>
      <w:r>
        <w:rPr>
          <w:b/>
        </w:rPr>
        <w:t>Question C2</w:t>
      </w:r>
      <w:r>
        <w:t xml:space="preserve"> Mettre en place en les orientant correctement les symboles des liaisons sur l’épure du document réponse. </w:t>
      </w:r>
    </w:p>
    <w:p w:rsidR="00736B9B" w:rsidRDefault="00736B9B" w:rsidP="00736B9B">
      <w:pPr>
        <w:spacing w:after="0"/>
      </w:pPr>
    </w:p>
    <w:p w:rsidR="00736B9B" w:rsidRDefault="00736B9B" w:rsidP="005E2A2B">
      <w:pPr>
        <w:spacing w:after="0"/>
      </w:pPr>
      <w:r>
        <w:t>On a ainsi obtenu un modèle et une représentation schématique du simulateur que l’on pourra exploiter dans une séance suivante.</w:t>
      </w:r>
    </w:p>
    <w:p w:rsidR="00736B9B" w:rsidRDefault="00736B9B" w:rsidP="005E2A2B">
      <w:pPr>
        <w:spacing w:after="0"/>
      </w:pPr>
    </w:p>
    <w:p w:rsidR="00736B9B" w:rsidRDefault="00736B9B" w:rsidP="005E2A2B">
      <w:pPr>
        <w:spacing w:after="0"/>
      </w:pPr>
      <w:r>
        <w:t>Si vous êtes rapide, vous pouvez répondre à la question suivante.</w:t>
      </w:r>
    </w:p>
    <w:p w:rsidR="00736B9B" w:rsidRDefault="00736B9B" w:rsidP="005E2A2B">
      <w:pPr>
        <w:spacing w:after="0"/>
      </w:pPr>
    </w:p>
    <w:p w:rsidR="00736B9B" w:rsidRDefault="00736B9B" w:rsidP="005E2A2B">
      <w:pPr>
        <w:spacing w:after="0"/>
      </w:pPr>
      <w:r>
        <w:t>Si on ne s’intéresse qu’au mouvement de tangage, les deux vérins ont le même mouvement, ils pourraient être remplacés par un unique vérin placé dans le plan médian du simulateur.</w:t>
      </w:r>
    </w:p>
    <w:p w:rsidR="00005C6E" w:rsidRDefault="00005C6E" w:rsidP="005E2A2B">
      <w:pPr>
        <w:spacing w:after="0"/>
      </w:pPr>
    </w:p>
    <w:p w:rsidR="00005C6E" w:rsidRDefault="00005C6E" w:rsidP="00005C6E">
      <w:pPr>
        <w:spacing w:after="0"/>
      </w:pPr>
      <w:r>
        <w:rPr>
          <w:b/>
        </w:rPr>
        <w:t>Question C3</w:t>
      </w:r>
      <w:r>
        <w:t xml:space="preserve"> Proposer alors un schéma cinématique dans le plan médian en utilisant les symboles plan des liaisons. </w:t>
      </w:r>
    </w:p>
    <w:p w:rsidR="00005C6E" w:rsidRDefault="00005C6E" w:rsidP="00005C6E">
      <w:pPr>
        <w:spacing w:after="0"/>
      </w:pPr>
    </w:p>
    <w:p w:rsidR="00005C6E" w:rsidRDefault="00005C6E" w:rsidP="00005C6E">
      <w:pPr>
        <w:spacing w:after="0"/>
      </w:pPr>
    </w:p>
    <w:p w:rsidR="00005C6E" w:rsidRDefault="00005C6E" w:rsidP="00005C6E">
      <w:pPr>
        <w:spacing w:after="0"/>
      </w:pPr>
    </w:p>
    <w:p w:rsidR="00005C6E" w:rsidRDefault="00005C6E" w:rsidP="00005C6E">
      <w:pPr>
        <w:spacing w:after="0"/>
      </w:pPr>
    </w:p>
    <w:p w:rsidR="00005C6E" w:rsidRDefault="00005C6E" w:rsidP="00005C6E">
      <w:pPr>
        <w:spacing w:after="0"/>
      </w:pPr>
    </w:p>
    <w:p w:rsidR="00D4244E" w:rsidRDefault="00D4244E" w:rsidP="00005C6E">
      <w:pPr>
        <w:spacing w:after="0"/>
      </w:pPr>
    </w:p>
    <w:p w:rsidR="00D4244E" w:rsidRDefault="00D4244E" w:rsidP="00005C6E">
      <w:pPr>
        <w:spacing w:after="0"/>
      </w:pPr>
    </w:p>
    <w:p w:rsidR="00005C6E" w:rsidRDefault="00005C6E" w:rsidP="00005C6E">
      <w:pPr>
        <w:spacing w:after="0"/>
      </w:pPr>
    </w:p>
    <w:p w:rsidR="00005C6E" w:rsidRDefault="00005C6E" w:rsidP="00005C6E">
      <w:pPr>
        <w:spacing w:after="0"/>
      </w:pPr>
    </w:p>
    <w:p w:rsidR="00005C6E" w:rsidRDefault="00005C6E" w:rsidP="00005C6E">
      <w:pPr>
        <w:spacing w:after="0"/>
      </w:pPr>
    </w:p>
    <w:p w:rsidR="00005C6E" w:rsidRDefault="00005C6E" w:rsidP="00005C6E">
      <w:pPr>
        <w:spacing w:after="0"/>
      </w:pPr>
    </w:p>
    <w:p w:rsidR="00005C6E" w:rsidRDefault="00005C6E" w:rsidP="00005C6E">
      <w:pPr>
        <w:spacing w:after="0"/>
      </w:pPr>
    </w:p>
    <w:p w:rsidR="002A11B2" w:rsidRPr="000E7516" w:rsidRDefault="002A11B2" w:rsidP="002A11B2">
      <w:pPr>
        <w:pBdr>
          <w:top w:val="single" w:sz="4" w:space="1" w:color="auto"/>
          <w:left w:val="single" w:sz="4" w:space="4" w:color="auto"/>
          <w:bottom w:val="single" w:sz="4" w:space="1" w:color="auto"/>
          <w:right w:val="single" w:sz="4" w:space="4" w:color="auto"/>
        </w:pBdr>
        <w:shd w:val="clear" w:color="auto" w:fill="FFFF00"/>
        <w:jc w:val="left"/>
        <w:rPr>
          <w:b/>
          <w:sz w:val="28"/>
        </w:rPr>
      </w:pPr>
      <w:r>
        <w:rPr>
          <w:b/>
          <w:sz w:val="28"/>
        </w:rPr>
        <w:lastRenderedPageBreak/>
        <w:t xml:space="preserve">D </w:t>
      </w:r>
      <w:r w:rsidR="00A70FA4">
        <w:rPr>
          <w:b/>
          <w:sz w:val="28"/>
        </w:rPr>
        <w:t>–</w:t>
      </w:r>
      <w:r>
        <w:rPr>
          <w:b/>
          <w:sz w:val="28"/>
        </w:rPr>
        <w:t xml:space="preserve"> Formalisation</w:t>
      </w:r>
      <w:r w:rsidR="00A70FA4">
        <w:rPr>
          <w:b/>
          <w:sz w:val="28"/>
        </w:rPr>
        <w:t xml:space="preserve"> – Document réponse</w:t>
      </w:r>
    </w:p>
    <w:p w:rsidR="00005C6E" w:rsidRPr="005E2A2B" w:rsidRDefault="00005C6E" w:rsidP="00005C6E">
      <w:pPr>
        <w:rPr>
          <w:b/>
          <w:i/>
        </w:rPr>
      </w:pPr>
      <w:r>
        <w:rPr>
          <w:b/>
          <w:i/>
        </w:rPr>
        <w:t>Qu’est-ce qu’une classe d’équivalence ?</w:t>
      </w:r>
    </w:p>
    <w:p w:rsidR="002A11B2" w:rsidRDefault="002A11B2" w:rsidP="002A11B2"/>
    <w:p w:rsidR="00652C0A" w:rsidRPr="005E2A2B" w:rsidRDefault="00005C6E" w:rsidP="00652C0A">
      <w:pPr>
        <w:rPr>
          <w:b/>
          <w:i/>
        </w:rPr>
      </w:pPr>
      <w:r>
        <w:rPr>
          <w:b/>
          <w:i/>
        </w:rPr>
        <w:t xml:space="preserve">Comment détermine-t-on une liaison entre deux classes d’équivalence </w:t>
      </w:r>
      <w:r w:rsidR="00652C0A" w:rsidRPr="00652C0A">
        <w:rPr>
          <w:b/>
          <w:i/>
        </w:rPr>
        <w:t>?</w:t>
      </w:r>
    </w:p>
    <w:p w:rsidR="00652C0A" w:rsidRDefault="00652C0A" w:rsidP="002F2FC0"/>
    <w:p w:rsidR="002A11B2" w:rsidRPr="00652C0A" w:rsidRDefault="00005C6E" w:rsidP="002F2FC0">
      <w:pPr>
        <w:rPr>
          <w:b/>
          <w:i/>
        </w:rPr>
      </w:pPr>
      <w:r>
        <w:rPr>
          <w:b/>
          <w:i/>
        </w:rPr>
        <w:t xml:space="preserve">Quel outil permet de synthétiser les liaisons entre les classes d’équivalence d’un mécanisme </w:t>
      </w:r>
      <w:r w:rsidR="00652C0A" w:rsidRPr="00652C0A">
        <w:rPr>
          <w:b/>
          <w:i/>
        </w:rPr>
        <w:t>?</w:t>
      </w:r>
    </w:p>
    <w:p w:rsidR="002A11B2" w:rsidRPr="000E7004" w:rsidRDefault="002A11B2" w:rsidP="002F2FC0"/>
    <w:p w:rsidR="00005C6E" w:rsidRPr="00652C0A" w:rsidRDefault="00005C6E" w:rsidP="00005C6E">
      <w:pPr>
        <w:rPr>
          <w:b/>
          <w:i/>
        </w:rPr>
      </w:pPr>
      <w:r>
        <w:rPr>
          <w:b/>
          <w:i/>
        </w:rPr>
        <w:t xml:space="preserve">Quel outil permet de représenter schématiquement les liaisons d’un mécanisme </w:t>
      </w:r>
      <w:r w:rsidRPr="00652C0A">
        <w:rPr>
          <w:b/>
          <w:i/>
        </w:rPr>
        <w:t>?</w:t>
      </w:r>
    </w:p>
    <w:p w:rsidR="001B7325" w:rsidRDefault="001B7325" w:rsidP="002F2FC0"/>
    <w:p w:rsidR="001B7325" w:rsidRDefault="001B7325" w:rsidP="002F2FC0">
      <w:r>
        <w:rPr>
          <w:noProof/>
          <w:lang w:eastAsia="fr-FR"/>
        </w:rPr>
        <w:drawing>
          <wp:inline distT="0" distB="0" distL="0" distR="0" wp14:anchorId="3619BBD5" wp14:editId="14479DE4">
            <wp:extent cx="5972810" cy="48812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881245"/>
                    </a:xfrm>
                    <a:prstGeom prst="rect">
                      <a:avLst/>
                    </a:prstGeom>
                  </pic:spPr>
                </pic:pic>
              </a:graphicData>
            </a:graphic>
          </wp:inline>
        </w:drawing>
      </w:r>
    </w:p>
    <w:p w:rsidR="001B7325" w:rsidRDefault="001B7325" w:rsidP="002F2FC0"/>
    <w:p w:rsidR="001B7325" w:rsidRDefault="001B7325" w:rsidP="002F2FC0"/>
    <w:p w:rsidR="001B7325" w:rsidRDefault="00A70FA4" w:rsidP="002F2FC0">
      <w:r>
        <w:t>Epure de schéma cinématique</w:t>
      </w:r>
    </w:p>
    <w:p w:rsidR="001B7325" w:rsidRDefault="001B7325" w:rsidP="002F2FC0"/>
    <w:p w:rsidR="001B7325" w:rsidRDefault="001B7325" w:rsidP="002F2FC0"/>
    <w:p w:rsidR="00652C0A" w:rsidRDefault="00652C0A" w:rsidP="002F2FC0"/>
    <w:p w:rsidR="00005C6E" w:rsidRDefault="00144A65" w:rsidP="002F2FC0">
      <w:r>
        <w:rPr>
          <w:noProof/>
          <w:lang w:eastAsia="fr-FR"/>
        </w:rPr>
        <w:pict>
          <v:oval id="_x0000_s1262" style="position:absolute;left:0;text-align:left;margin-left:150.35pt;margin-top:367.35pt;width:25.9pt;height:26.65pt;z-index:251822080;mso-wrap-distance-left:9.05pt;mso-wrap-distance-right:9.05pt" strokeweight="1pt">
            <v:stroke endarrowlength="long"/>
            <v:textbox>
              <w:txbxContent>
                <w:p w:rsidR="00770F3B" w:rsidRDefault="00770F3B" w:rsidP="00770F3B">
                  <w:r>
                    <w:t>0</w:t>
                  </w:r>
                </w:p>
              </w:txbxContent>
            </v:textbox>
          </v:oval>
        </w:pict>
      </w:r>
      <w:r>
        <w:rPr>
          <w:noProof/>
          <w:lang w:eastAsia="fr-FR"/>
        </w:rPr>
        <w:pict>
          <v:group id="_x0000_s1152" style="position:absolute;left:0;text-align:left;margin-left:119.6pt;margin-top:366.2pt;width:16.95pt;height:3.8pt;rotation:979310fd;z-index:251781120" coordorigin="3158,2625" coordsize="450,98" o:allowincell="f">
            <o:lock v:ext="edit" aspectratio="t"/>
            <v:line id="_x0000_s1153" style="position:absolute" from="3158,2625" to="3608,2625" o:allowincell="f" strokeweight="1.5pt">
              <o:lock v:ext="edit" aspectratio="t"/>
            </v:line>
            <v:line id="_x0000_s1154" style="position:absolute;flip:x" from="3158,2625" to="3205,2723" strokeweight="1.5pt">
              <o:lock v:ext="edit" aspectratio="t"/>
            </v:line>
            <v:line id="_x0000_s1155" style="position:absolute;flip:x" from="3252,2625" to="3299,2723" strokeweight="1.5pt">
              <o:lock v:ext="edit" aspectratio="t"/>
            </v:line>
            <v:line id="_x0000_s1156" style="position:absolute;flip:x" from="3346,2625" to="3393,2723" strokeweight="1.5pt">
              <o:lock v:ext="edit" aspectratio="t"/>
            </v:line>
            <v:line id="_x0000_s1157" style="position:absolute;flip:x" from="3444,2625" to="3491,2723" strokeweight="1.5pt">
              <o:lock v:ext="edit" aspectratio="t"/>
            </v:line>
            <v:line id="_x0000_s1158" style="position:absolute;flip:x" from="3542,2625" to="3589,2723" strokeweight="1.5pt">
              <o:lock v:ext="edit" aspectratio="t"/>
            </v:line>
          </v:group>
        </w:pict>
      </w:r>
      <w:r>
        <w:rPr>
          <w:noProof/>
          <w:lang w:eastAsia="fr-FR"/>
        </w:rPr>
        <w:pict>
          <v:shapetype id="_x0000_t32" coordsize="21600,21600" o:spt="32" o:oned="t" path="m,l21600,21600e" filled="f">
            <v:path arrowok="t" fillok="f" o:connecttype="none"/>
            <o:lock v:ext="edit" shapetype="t"/>
          </v:shapetype>
          <v:shape id="_x0000_s1164" type="#_x0000_t32" style="position:absolute;left:0;text-align:left;margin-left:127.3pt;margin-top:348.95pt;width:.25pt;height:17.3pt;flip:x y;z-index:251787264;mso-wrap-distance-left:9.05pt;mso-wrap-distance-right:9.05pt" o:connectortype="straight" strokeweight="1.5pt">
            <v:stroke endarrowlength="long"/>
          </v:shape>
        </w:pict>
      </w:r>
      <w:r>
        <w:rPr>
          <w:noProof/>
          <w:lang w:eastAsia="fr-FR"/>
        </w:rPr>
        <w:pict>
          <v:shape id="_x0000_s1159" type="#_x0000_t32" style="position:absolute;left:0;text-align:left;margin-left:49.15pt;margin-top:327.4pt;width:167.1pt;height:45.65pt;flip:x y;z-index:251782144;mso-wrap-distance-left:9.05pt;mso-wrap-distance-right:9.05pt" o:connectortype="straight" strokeweight="1.5pt">
            <v:stroke endarrowlength="long"/>
          </v:shape>
        </w:pict>
      </w:r>
      <w:r>
        <w:rPr>
          <w:noProof/>
          <w:lang w:eastAsia="fr-FR"/>
        </w:rPr>
        <w:pict>
          <v:shape id="_x0000_s1144" type="#_x0000_t32" style="position:absolute;left:0;text-align:left;margin-left:273.6pt;margin-top:277.6pt;width:.2pt;height:17.3pt;flip:x y;z-index:251779072;mso-wrap-distance-left:9.05pt;mso-wrap-distance-right:9.05pt" o:connectortype="straight" strokeweight="1.5pt">
            <v:stroke endarrowlength="long"/>
          </v:shape>
        </w:pict>
      </w:r>
      <w:r>
        <w:rPr>
          <w:noProof/>
          <w:lang w:eastAsia="fr-FR"/>
        </w:rPr>
        <w:pict>
          <v:group id="_x0000_s1196" style="position:absolute;left:0;text-align:left;margin-left:413.3pt;margin-top:183.4pt;width:16.5pt;height:15.25pt;z-index:251802624" coordorigin="7851,6011" coordsize="438,396">
            <v:shape id="_x0000_s1197" type="#_x0000_t202" style="position:absolute;left:7851;top:6011;width:438;height:396;mso-wrap-distance-left:9.05pt;mso-wrap-distance-right:9.05pt" filled="f" stroked="f" strokeweight="1pt">
              <v:stroke endarrowlength="long"/>
              <v:textbox style="mso-next-textbox:#_x0000_s1197" inset="0,0,0,0">
                <w:txbxContent>
                  <w:p w:rsidR="00770F3B" w:rsidRPr="00EB6AA4" w:rsidRDefault="00770F3B" w:rsidP="00770F3B">
                    <w:pPr>
                      <w:rPr>
                        <w:sz w:val="28"/>
                        <w:szCs w:val="28"/>
                      </w:rPr>
                    </w:pPr>
                    <w:r>
                      <w:rPr>
                        <w:sz w:val="28"/>
                        <w:szCs w:val="28"/>
                      </w:rPr>
                      <w:t>y</w:t>
                    </w:r>
                    <w:r>
                      <w:rPr>
                        <w:sz w:val="28"/>
                        <w:szCs w:val="28"/>
                        <w:vertAlign w:val="subscript"/>
                      </w:rPr>
                      <w:t>0</w:t>
                    </w:r>
                  </w:p>
                </w:txbxContent>
              </v:textbox>
            </v:shape>
            <v:shape id="_x0000_s1198" type="#_x0000_t32" style="position:absolute;left:7875;top:6071;width:210;height:0;mso-wrap-distance-left:9.05pt;mso-wrap-distance-right:9.05pt" o:connectortype="straight">
              <v:stroke endarrow="open"/>
            </v:shape>
          </v:group>
        </w:pict>
      </w:r>
      <w:r>
        <w:rPr>
          <w:noProof/>
          <w:lang w:eastAsia="fr-FR"/>
        </w:rPr>
        <w:pict>
          <v:group id="_x0000_s1193" style="position:absolute;left:0;text-align:left;margin-left:420.35pt;margin-top:284.7pt;width:23.3pt;height:17pt;z-index:251801600" coordorigin="8769,8129" coordsize="438,276">
            <v:shape id="_x0000_s1194" type="#_x0000_t202" style="position:absolute;left:8769;top:8129;width:438;height:276;mso-wrap-distance-left:9.05pt;mso-wrap-distance-right:9.05pt" filled="f" stroked="f" strokeweight="1pt">
              <v:stroke endarrowlength="long"/>
              <v:textbox style="mso-next-textbox:#_x0000_s1194" inset="0,0,0,0">
                <w:txbxContent>
                  <w:p w:rsidR="00770F3B" w:rsidRPr="00EB6AA4" w:rsidRDefault="00770F3B" w:rsidP="00770F3B">
                    <w:pPr>
                      <w:rPr>
                        <w:sz w:val="28"/>
                        <w:szCs w:val="28"/>
                      </w:rPr>
                    </w:pPr>
                    <w:r>
                      <w:rPr>
                        <w:sz w:val="28"/>
                        <w:szCs w:val="28"/>
                      </w:rPr>
                      <w:t>x</w:t>
                    </w:r>
                    <w:r>
                      <w:rPr>
                        <w:sz w:val="28"/>
                        <w:szCs w:val="28"/>
                        <w:vertAlign w:val="subscript"/>
                      </w:rPr>
                      <w:t>0</w:t>
                    </w:r>
                  </w:p>
                </w:txbxContent>
              </v:textbox>
            </v:shape>
            <v:shape id="_x0000_s1195" type="#_x0000_t32" style="position:absolute;left:8805;top:8177;width:210;height:0;mso-wrap-distance-left:9.05pt;mso-wrap-distance-right:9.05pt" o:connectortype="straight">
              <v:stroke endarrow="open"/>
            </v:shape>
          </v:group>
        </w:pict>
      </w:r>
      <w:r>
        <w:rPr>
          <w:noProof/>
          <w:lang w:eastAsia="fr-FR"/>
        </w:rPr>
        <w:pict>
          <v:shape id="_x0000_s1188" type="#_x0000_t202" style="position:absolute;left:0;text-align:left;margin-left:276.85pt;margin-top:275.25pt;width:16.5pt;height:15.65pt;z-index:251797504;mso-wrap-distance-left:9.05pt;mso-wrap-distance-right:9.05pt" filled="f" stroked="f" strokeweight="1pt">
            <v:stroke endarrowlength="long"/>
            <v:textbox style="mso-next-textbox:#_x0000_s1188" inset="0,0,0,0">
              <w:txbxContent>
                <w:p w:rsidR="00770F3B" w:rsidRPr="00EB6AA4" w:rsidRDefault="00770F3B" w:rsidP="00770F3B">
                  <w:pPr>
                    <w:rPr>
                      <w:sz w:val="28"/>
                      <w:szCs w:val="28"/>
                    </w:rPr>
                  </w:pPr>
                  <w:r>
                    <w:rPr>
                      <w:sz w:val="28"/>
                      <w:szCs w:val="28"/>
                    </w:rPr>
                    <w:t>O</w:t>
                  </w:r>
                </w:p>
              </w:txbxContent>
            </v:textbox>
          </v:shape>
        </w:pict>
      </w:r>
      <w:r>
        <w:rPr>
          <w:noProof/>
          <w:lang w:eastAsia="fr-FR"/>
        </w:rPr>
        <w:pict>
          <v:group id="_x0000_s1145" style="position:absolute;left:0;text-align:left;margin-left:263.7pt;margin-top:295.35pt;width:16.95pt;height:3.8pt;rotation:1086838fd;z-index:251780096" coordorigin="3158,2625" coordsize="450,98" o:allowincell="f">
            <o:lock v:ext="edit" aspectratio="t"/>
            <v:line id="_x0000_s1146" style="position:absolute" from="3158,2625" to="3608,2625" o:allowincell="f" strokeweight="1.5pt">
              <o:lock v:ext="edit" aspectratio="t"/>
            </v:line>
            <v:line id="_x0000_s1147" style="position:absolute;flip:x" from="3158,2625" to="3205,2723" strokeweight="1.5pt">
              <o:lock v:ext="edit" aspectratio="t"/>
            </v:line>
            <v:line id="_x0000_s1148" style="position:absolute;flip:x" from="3252,2625" to="3299,2723" strokeweight="1.5pt">
              <o:lock v:ext="edit" aspectratio="t"/>
            </v:line>
            <v:line id="_x0000_s1149" style="position:absolute;flip:x" from="3346,2625" to="3393,2723" strokeweight="1.5pt">
              <o:lock v:ext="edit" aspectratio="t"/>
            </v:line>
            <v:line id="_x0000_s1150" style="position:absolute;flip:x" from="3444,2625" to="3491,2723" strokeweight="1.5pt">
              <o:lock v:ext="edit" aspectratio="t"/>
            </v:line>
            <v:line id="_x0000_s1151" style="position:absolute;flip:x" from="3542,2625" to="3589,2723" strokeweight="1.5pt">
              <o:lock v:ext="edit" aspectratio="t"/>
            </v:line>
          </v:group>
        </w:pict>
      </w:r>
      <w:r>
        <w:rPr>
          <w:noProof/>
          <w:lang w:eastAsia="fr-FR"/>
        </w:rPr>
        <w:pict>
          <v:shape id="_x0000_s1127" type="#_x0000_t32" style="position:absolute;left:0;text-align:left;margin-left:242.65pt;margin-top:259pt;width:196.7pt;height:51.05pt;z-index:251762688;mso-wrap-distance-left:9.05pt;mso-wrap-distance-right:9.05pt" o:connectortype="straight" strokeweight="1pt">
            <v:stroke dashstyle="dash" endarrow="block" endarrowlength="long"/>
          </v:shape>
        </w:pict>
      </w:r>
      <w:r>
        <w:rPr>
          <w:noProof/>
          <w:lang w:eastAsia="fr-FR"/>
        </w:rPr>
        <w:pict>
          <v:shape id="_x0000_s1128" type="#_x0000_t32" style="position:absolute;left:0;text-align:left;margin-left:233.4pt;margin-top:194pt;width:177.8pt;height:99.15pt;flip:y;z-index:251763712;mso-wrap-distance-left:9.05pt;mso-wrap-distance-right:9.05pt" o:connectortype="straight" strokeweight="1pt">
            <v:stroke dashstyle="dash" endarrow="block" endarrowlength="long"/>
          </v:shape>
        </w:pict>
      </w:r>
      <w:r>
        <w:rPr>
          <w:noProof/>
          <w:lang w:eastAsia="fr-FR"/>
        </w:rPr>
        <w:pict>
          <v:shape id="_x0000_s1133" type="#_x0000_t32" style="position:absolute;left:0;text-align:left;margin-left:214.9pt;margin-top:105.15pt;width:58.35pt;height:150.65pt;flip:x y;z-index:251768832;mso-wrap-distance-left:9.05pt;mso-wrap-distance-right:9.05pt" o:connectortype="straight" strokecolor="red" strokeweight="1.5pt">
            <v:stroke endarrowlength="long"/>
          </v:shape>
        </w:pict>
      </w:r>
      <w:r>
        <w:rPr>
          <w:noProof/>
          <w:lang w:eastAsia="fr-FR"/>
        </w:rPr>
        <w:pict>
          <v:shape id="_x0000_s1132" type="#_x0000_t32" style="position:absolute;left:0;text-align:left;margin-left:194.25pt;margin-top:100.15pt;width:44.6pt;height:13.1pt;flip:x y;z-index:251767808;mso-wrap-distance-left:9.05pt;mso-wrap-distance-right:9.05pt" o:connectortype="straight" strokecolor="red" strokeweight="1.5pt">
            <v:stroke endarrowlength="long"/>
          </v:shape>
        </w:pict>
      </w:r>
      <w:r>
        <w:rPr>
          <w:noProof/>
          <w:lang w:eastAsia="fr-FR"/>
        </w:rPr>
        <w:pict>
          <v:shape id="_x0000_s1187" type="#_x0000_t202" style="position:absolute;left:0;text-align:left;margin-left:249.45pt;margin-top:115.45pt;width:16.5pt;height:14.7pt;z-index:251796480;mso-wrap-distance-left:9.05pt;mso-wrap-distance-right:9.05pt" filled="f" stroked="f" strokeweight="1pt">
            <v:stroke endarrowlength="long"/>
            <v:textbox style="mso-next-textbox:#_x0000_s1187" inset="0,0,0,0">
              <w:txbxContent>
                <w:p w:rsidR="00770F3B" w:rsidRPr="00EB6AA4" w:rsidRDefault="00770F3B" w:rsidP="00770F3B">
                  <w:pPr>
                    <w:rPr>
                      <w:sz w:val="28"/>
                      <w:szCs w:val="28"/>
                    </w:rPr>
                  </w:pPr>
                  <w:r>
                    <w:rPr>
                      <w:sz w:val="28"/>
                      <w:szCs w:val="28"/>
                    </w:rPr>
                    <w:t>B</w:t>
                  </w:r>
                  <w:r w:rsidRPr="00EB6AA4">
                    <w:rPr>
                      <w:sz w:val="28"/>
                      <w:szCs w:val="28"/>
                      <w:vertAlign w:val="subscript"/>
                    </w:rPr>
                    <w:t>d</w:t>
                  </w:r>
                </w:p>
              </w:txbxContent>
            </v:textbox>
          </v:shape>
        </w:pict>
      </w:r>
      <w:r>
        <w:rPr>
          <w:noProof/>
          <w:lang w:eastAsia="fr-FR"/>
        </w:rPr>
        <w:pict>
          <v:group id="_x0000_s1253" style="position:absolute;left:0;text-align:left;margin-left:253.85pt;margin-top:71.35pt;width:14pt;height:15.25pt;z-index:251815936" coordorigin="5055,4163" coordsize="372,396">
            <v:shape id="_x0000_s1254" type="#_x0000_t202" style="position:absolute;left:5061;top:4163;width:366;height:396;mso-wrap-distance-left:9.05pt;mso-wrap-distance-right:9.05pt" filled="f" stroked="f" strokeweight="1pt">
              <v:stroke endarrowlength="long"/>
              <v:textbox style="mso-next-textbox:#_x0000_s1254" inset="0,0,0,0">
                <w:txbxContent>
                  <w:p w:rsidR="00770F3B" w:rsidRPr="006A3407" w:rsidRDefault="00770F3B" w:rsidP="00770F3B">
                    <w:pPr>
                      <w:rPr>
                        <w:sz w:val="28"/>
                        <w:szCs w:val="28"/>
                      </w:rPr>
                    </w:pPr>
                    <w:proofErr w:type="spellStart"/>
                    <w:proofErr w:type="gramStart"/>
                    <w:r>
                      <w:rPr>
                        <w:sz w:val="28"/>
                        <w:szCs w:val="28"/>
                      </w:rPr>
                      <w:t>z</w:t>
                    </w:r>
                    <w:r>
                      <w:rPr>
                        <w:sz w:val="28"/>
                        <w:szCs w:val="28"/>
                        <w:vertAlign w:val="subscript"/>
                      </w:rPr>
                      <w:t>d</w:t>
                    </w:r>
                    <w:proofErr w:type="spellEnd"/>
                    <w:proofErr w:type="gramEnd"/>
                  </w:p>
                </w:txbxContent>
              </v:textbox>
            </v:shape>
            <v:shape id="_x0000_s1255" type="#_x0000_t32" style="position:absolute;left:5055;top:4193;width:210;height:0;mso-wrap-distance-left:9.05pt;mso-wrap-distance-right:9.05pt" o:connectortype="straight">
              <v:stroke endarrow="open"/>
            </v:shape>
          </v:group>
        </w:pict>
      </w:r>
      <w:r>
        <w:rPr>
          <w:noProof/>
          <w:lang w:eastAsia="fr-FR"/>
        </w:rPr>
        <w:pict>
          <v:shape id="_x0000_s1248" type="#_x0000_t32" style="position:absolute;left:0;text-align:left;margin-left:217.15pt;margin-top:85.5pt;width:33.05pt;height:294.45pt;flip:y;z-index:251812864;mso-wrap-distance-left:9.05pt;mso-wrap-distance-right:9.05pt" o:connectortype="straight" strokeweight="1pt">
            <v:stroke dashstyle="dash" endarrow="block" endarrowlength="long"/>
          </v:shape>
        </w:pict>
      </w:r>
      <w:r>
        <w:rPr>
          <w:noProof/>
          <w:lang w:eastAsia="fr-FR"/>
        </w:rPr>
        <w:pict>
          <v:shape id="_x0000_s1184" type="#_x0000_t202" style="position:absolute;left:0;text-align:left;margin-left:222.45pt;margin-top:352.55pt;width:21pt;height:19.65pt;z-index:251793408;mso-wrap-distance-left:9.05pt;mso-wrap-distance-right:9.05pt" filled="f" stroked="f" strokeweight="1pt">
            <v:stroke endarrowlength="long"/>
            <v:textbox style="mso-next-textbox:#_x0000_s1184" inset="0,0,0,0">
              <w:txbxContent>
                <w:p w:rsidR="00770F3B" w:rsidRPr="00EB6AA4" w:rsidRDefault="00770F3B" w:rsidP="00770F3B">
                  <w:pPr>
                    <w:rPr>
                      <w:sz w:val="28"/>
                      <w:szCs w:val="28"/>
                    </w:rPr>
                  </w:pPr>
                  <w:r w:rsidRPr="00EB6AA4">
                    <w:rPr>
                      <w:sz w:val="28"/>
                      <w:szCs w:val="28"/>
                    </w:rPr>
                    <w:t>A</w:t>
                  </w:r>
                  <w:r w:rsidRPr="00EB6AA4">
                    <w:rPr>
                      <w:sz w:val="28"/>
                      <w:szCs w:val="28"/>
                      <w:vertAlign w:val="subscript"/>
                    </w:rPr>
                    <w:t>d</w:t>
                  </w:r>
                </w:p>
              </w:txbxContent>
            </v:textbox>
          </v:shape>
        </w:pict>
      </w:r>
      <w:r>
        <w:rPr>
          <w:noProof/>
          <w:lang w:eastAsia="fr-FR"/>
        </w:rPr>
        <w:pict>
          <v:shape id="_x0000_s1267" type="#_x0000_t32" style="position:absolute;left:0;text-align:left;margin-left:217.4pt;margin-top:5in;width:3.75pt;height:3.75pt;flip:x y;z-index:251826176" o:connectortype="straight"/>
        </w:pict>
      </w:r>
      <w:r>
        <w:rPr>
          <w:noProof/>
          <w:lang w:eastAsia="fr-FR"/>
        </w:rPr>
        <w:pict>
          <v:shape id="_x0000_s1266" type="#_x0000_t32" style="position:absolute;left:0;text-align:left;margin-left:56.55pt;margin-top:315.45pt;width:3.75pt;height:3.75pt;flip:x y;z-index:251825152" o:connectortype="straight"/>
        </w:pict>
      </w:r>
      <w:r>
        <w:rPr>
          <w:noProof/>
          <w:lang w:eastAsia="fr-FR"/>
        </w:rPr>
        <w:pict>
          <v:shape id="_x0000_s1265" type="#_x0000_t32" style="position:absolute;left:0;text-align:left;margin-left:189.7pt;margin-top:98.2pt;width:3.75pt;height:3.75pt;flip:x y;z-index:251824128" o:connectortype="straight"/>
        </w:pict>
      </w:r>
      <w:r>
        <w:rPr>
          <w:noProof/>
          <w:lang w:eastAsia="fr-FR"/>
        </w:rPr>
        <w:pict>
          <v:shape id="_x0000_s1249" type="#_x0000_t32" style="position:absolute;left:0;text-align:left;margin-left:50.15pt;margin-top:63.8pt;width:165.05pt;height:265.85pt;flip:y;z-index:251813888;mso-wrap-distance-left:9.05pt;mso-wrap-distance-right:9.05pt" o:connectortype="straight" strokeweight="1pt">
            <v:stroke dashstyle="dash" endarrow="block" endarrowlength="long"/>
          </v:shape>
        </w:pict>
      </w:r>
      <w:r>
        <w:rPr>
          <w:noProof/>
          <w:lang w:eastAsia="fr-FR"/>
        </w:rPr>
        <w:pict>
          <v:shape id="_x0000_s1185" type="#_x0000_t202" style="position:absolute;left:0;text-align:left;margin-left:38.3pt;margin-top:308pt;width:16.5pt;height:23.15pt;z-index:251794432;mso-wrap-distance-left:9.05pt;mso-wrap-distance-right:9.05pt" filled="f" stroked="f" strokeweight="1pt">
            <v:stroke endarrowlength="long"/>
            <v:textbox style="mso-next-textbox:#_x0000_s1185" inset="0,0,0,0">
              <w:txbxContent>
                <w:p w:rsidR="00770F3B" w:rsidRPr="00EB6AA4" w:rsidRDefault="00770F3B" w:rsidP="00770F3B">
                  <w:pPr>
                    <w:rPr>
                      <w:sz w:val="28"/>
                      <w:szCs w:val="28"/>
                    </w:rPr>
                  </w:pPr>
                  <w:r w:rsidRPr="00EB6AA4">
                    <w:rPr>
                      <w:sz w:val="28"/>
                      <w:szCs w:val="28"/>
                    </w:rPr>
                    <w:t>A</w:t>
                  </w:r>
                  <w:r>
                    <w:rPr>
                      <w:sz w:val="28"/>
                      <w:szCs w:val="28"/>
                      <w:vertAlign w:val="subscript"/>
                    </w:rPr>
                    <w:t>g</w:t>
                  </w:r>
                </w:p>
              </w:txbxContent>
            </v:textbox>
          </v:shape>
        </w:pict>
      </w:r>
      <w:r>
        <w:rPr>
          <w:noProof/>
          <w:lang w:eastAsia="fr-FR"/>
        </w:rPr>
        <w:pict>
          <v:shape id="_x0000_s1186" type="#_x0000_t202" style="position:absolute;left:0;text-align:left;margin-left:182.1pt;margin-top:77.45pt;width:16.5pt;height:20.9pt;z-index:251795456;mso-wrap-distance-left:9.05pt;mso-wrap-distance-right:9.05pt" filled="f" stroked="f" strokeweight="1pt">
            <v:stroke endarrowlength="long"/>
            <v:textbox style="mso-next-textbox:#_x0000_s1186" inset="0,0,0,0">
              <w:txbxContent>
                <w:p w:rsidR="00770F3B" w:rsidRPr="00EB6AA4" w:rsidRDefault="00770F3B" w:rsidP="00770F3B">
                  <w:pPr>
                    <w:rPr>
                      <w:sz w:val="28"/>
                      <w:szCs w:val="28"/>
                    </w:rPr>
                  </w:pPr>
                  <w:proofErr w:type="spellStart"/>
                  <w:r>
                    <w:rPr>
                      <w:sz w:val="28"/>
                      <w:szCs w:val="28"/>
                    </w:rPr>
                    <w:t>B</w:t>
                  </w:r>
                  <w:r>
                    <w:rPr>
                      <w:sz w:val="28"/>
                      <w:szCs w:val="28"/>
                      <w:vertAlign w:val="subscript"/>
                    </w:rPr>
                    <w:t>g</w:t>
                  </w:r>
                  <w:proofErr w:type="spellEnd"/>
                </w:p>
              </w:txbxContent>
            </v:textbox>
          </v:shape>
        </w:pict>
      </w:r>
      <w:r>
        <w:rPr>
          <w:noProof/>
          <w:lang w:eastAsia="fr-FR"/>
        </w:rPr>
        <w:pict>
          <v:group id="_x0000_s1250" style="position:absolute;left:0;text-align:left;margin-left:216.3pt;margin-top:52.5pt;width:14pt;height:15.25pt;z-index:251814912" coordorigin="5055,4163" coordsize="372,396">
            <v:shape id="_x0000_s1251" type="#_x0000_t202" style="position:absolute;left:5061;top:4163;width:366;height:396;mso-wrap-distance-left:9.05pt;mso-wrap-distance-right:9.05pt" filled="f" stroked="f" strokeweight="1pt">
              <v:stroke endarrowlength="long"/>
              <v:textbox style="mso-next-textbox:#_x0000_s1251" inset="0,0,0,0">
                <w:txbxContent>
                  <w:p w:rsidR="00770F3B" w:rsidRPr="006A3407" w:rsidRDefault="00770F3B" w:rsidP="00770F3B">
                    <w:pPr>
                      <w:rPr>
                        <w:sz w:val="28"/>
                        <w:szCs w:val="28"/>
                      </w:rPr>
                    </w:pPr>
                    <w:proofErr w:type="spellStart"/>
                    <w:proofErr w:type="gramStart"/>
                    <w:r>
                      <w:rPr>
                        <w:sz w:val="28"/>
                        <w:szCs w:val="28"/>
                      </w:rPr>
                      <w:t>z</w:t>
                    </w:r>
                    <w:r>
                      <w:rPr>
                        <w:sz w:val="28"/>
                        <w:szCs w:val="28"/>
                        <w:vertAlign w:val="subscript"/>
                      </w:rPr>
                      <w:t>g</w:t>
                    </w:r>
                    <w:proofErr w:type="spellEnd"/>
                    <w:proofErr w:type="gramEnd"/>
                  </w:p>
                </w:txbxContent>
              </v:textbox>
            </v:shape>
            <v:shape id="_x0000_s1252" type="#_x0000_t32" style="position:absolute;left:5055;top:4193;width:210;height:0;mso-wrap-distance-left:9.05pt;mso-wrap-distance-right:9.05pt" o:connectortype="straight">
              <v:stroke endarrow="open"/>
            </v:shape>
          </v:group>
        </w:pict>
      </w:r>
      <w:r w:rsidR="001C5E9D">
        <w:rPr>
          <w:noProof/>
          <w:lang w:eastAsia="fr-FR"/>
        </w:rPr>
        <w:drawing>
          <wp:inline distT="0" distB="0" distL="0" distR="0" wp14:anchorId="5ABF50A6" wp14:editId="7885C5CB">
            <wp:extent cx="5972810" cy="51873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70000" contrast="-70000"/>
                    </a:blip>
                    <a:stretch>
                      <a:fillRect/>
                    </a:stretch>
                  </pic:blipFill>
                  <pic:spPr>
                    <a:xfrm>
                      <a:off x="0" y="0"/>
                      <a:ext cx="5972810" cy="5187315"/>
                    </a:xfrm>
                    <a:prstGeom prst="rect">
                      <a:avLst/>
                    </a:prstGeom>
                  </pic:spPr>
                </pic:pic>
              </a:graphicData>
            </a:graphic>
          </wp:inline>
        </w:drawing>
      </w:r>
    </w:p>
    <w:sectPr w:rsidR="00005C6E" w:rsidSect="00EB6FFA">
      <w:headerReference w:type="default" r:id="rId14"/>
      <w:footerReference w:type="default" r:id="rId15"/>
      <w:pgSz w:w="11906" w:h="16838" w:code="9"/>
      <w:pgMar w:top="851" w:right="851" w:bottom="851"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65" w:rsidRDefault="00144A65" w:rsidP="00D11714">
      <w:pPr>
        <w:spacing w:after="0" w:line="240" w:lineRule="auto"/>
      </w:pPr>
      <w:r>
        <w:separator/>
      </w:r>
    </w:p>
  </w:endnote>
  <w:endnote w:type="continuationSeparator" w:id="0">
    <w:p w:rsidR="00144A65" w:rsidRDefault="00144A65" w:rsidP="00D1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14" w:rsidRPr="00D11714" w:rsidRDefault="00D11714" w:rsidP="00D11714">
    <w:pPr>
      <w:pBdr>
        <w:top w:val="single" w:sz="4" w:space="0" w:color="0000FF"/>
      </w:pBdr>
      <w:tabs>
        <w:tab w:val="center" w:pos="4536"/>
        <w:tab w:val="right" w:pos="9072"/>
      </w:tabs>
      <w:jc w:val="center"/>
      <w:rPr>
        <w:rFonts w:cs="Arial"/>
        <w:b/>
        <w:sz w:val="12"/>
        <w:szCs w:val="12"/>
      </w:rPr>
    </w:pPr>
    <w:r>
      <w:rPr>
        <w:rFonts w:cs="Arial"/>
        <w:b/>
        <w:color w:val="0000FF"/>
        <w:sz w:val="16"/>
        <w:szCs w:val="16"/>
      </w:rPr>
      <w:br/>
      <w:t>Société DMS</w:t>
    </w:r>
    <w:r>
      <w:rPr>
        <w:rFonts w:cs="Arial"/>
        <w:b/>
        <w:color w:val="0000FF"/>
        <w:sz w:val="16"/>
        <w:szCs w:val="16"/>
      </w:rPr>
      <w:br/>
    </w:r>
    <w:proofErr w:type="spellStart"/>
    <w:r>
      <w:rPr>
        <w:rFonts w:cs="Arial"/>
        <w:b/>
        <w:sz w:val="14"/>
        <w:szCs w:val="14"/>
      </w:rPr>
      <w:t>Aeroparc</w:t>
    </w:r>
    <w:proofErr w:type="spellEnd"/>
    <w:r>
      <w:rPr>
        <w:rFonts w:cs="Arial"/>
        <w:b/>
        <w:sz w:val="14"/>
        <w:szCs w:val="14"/>
      </w:rPr>
      <w:t xml:space="preserve"> St MARTIN – 12 rue de </w:t>
    </w:r>
    <w:proofErr w:type="spellStart"/>
    <w:r>
      <w:rPr>
        <w:rFonts w:cs="Arial"/>
        <w:b/>
        <w:sz w:val="14"/>
        <w:szCs w:val="14"/>
      </w:rPr>
      <w:t>Caulet</w:t>
    </w:r>
    <w:proofErr w:type="spellEnd"/>
    <w:r>
      <w:rPr>
        <w:rFonts w:cs="Arial"/>
        <w:b/>
        <w:sz w:val="14"/>
        <w:szCs w:val="14"/>
      </w:rPr>
      <w:t xml:space="preserve"> – 31300</w:t>
    </w:r>
    <w:r w:rsidRPr="00FE7584">
      <w:rPr>
        <w:rFonts w:cs="Arial"/>
        <w:b/>
        <w:sz w:val="14"/>
        <w:szCs w:val="14"/>
      </w:rPr>
      <w:t xml:space="preserve"> </w:t>
    </w:r>
    <w:r>
      <w:rPr>
        <w:rFonts w:cs="Arial"/>
        <w:b/>
        <w:sz w:val="14"/>
        <w:szCs w:val="14"/>
      </w:rPr>
      <w:t xml:space="preserve">TOULOUSE </w:t>
    </w:r>
    <w:r w:rsidRPr="00FE7584">
      <w:rPr>
        <w:rFonts w:cs="Arial"/>
        <w:b/>
        <w:sz w:val="14"/>
        <w:szCs w:val="14"/>
      </w:rPr>
      <w:t xml:space="preserve"> – </w:t>
    </w:r>
    <w:r w:rsidRPr="00FE7584">
      <w:rPr>
        <w:rFonts w:cs="Arial"/>
        <w:color w:val="0000FF"/>
        <w:sz w:val="14"/>
        <w:szCs w:val="14"/>
      </w:rPr>
      <w:sym w:font="Wingdings" w:char="0028"/>
    </w:r>
    <w:r w:rsidRPr="00FE7584">
      <w:rPr>
        <w:rFonts w:cs="Arial"/>
        <w:sz w:val="14"/>
        <w:szCs w:val="14"/>
      </w:rPr>
      <w:t xml:space="preserve"> : + 33 (0)5 62 88 72 72  </w:t>
    </w:r>
    <w:r w:rsidRPr="00FE7584">
      <w:rPr>
        <w:rFonts w:cs="Arial"/>
        <w:color w:val="0000FF"/>
        <w:sz w:val="14"/>
        <w:szCs w:val="14"/>
      </w:rPr>
      <w:sym w:font="Wingdings" w:char="0026"/>
    </w:r>
    <w:r w:rsidRPr="00FE7584">
      <w:rPr>
        <w:rFonts w:cs="Arial"/>
        <w:sz w:val="14"/>
        <w:szCs w:val="14"/>
      </w:rPr>
      <w:t> : + 33 (0)5 62 88 72 79</w:t>
    </w:r>
    <w:r>
      <w:rPr>
        <w:rFonts w:cs="Arial"/>
        <w:sz w:val="14"/>
        <w:szCs w:val="14"/>
      </w:rPr>
      <w:br/>
    </w:r>
    <w:r w:rsidRPr="00FE7584">
      <w:rPr>
        <w:rFonts w:cs="Arial"/>
        <w:sz w:val="14"/>
        <w:szCs w:val="14"/>
      </w:rPr>
      <w:t xml:space="preserve">Site internet : </w:t>
    </w:r>
    <w:hyperlink r:id="rId1" w:history="1">
      <w:r w:rsidRPr="00FE7584">
        <w:rPr>
          <w:rFonts w:cs="Arial"/>
          <w:color w:val="0000FF"/>
          <w:sz w:val="14"/>
          <w:szCs w:val="24"/>
          <w:u w:val="single"/>
        </w:rPr>
        <w:t>www.dmseducation.com</w:t>
      </w:r>
    </w:hyperlink>
    <w:r w:rsidRPr="00FE7584">
      <w:rPr>
        <w:rFonts w:cs="Arial"/>
        <w:sz w:val="14"/>
        <w:szCs w:val="14"/>
      </w:rPr>
      <w:t xml:space="preserve"> Email : </w:t>
    </w:r>
    <w:hyperlink r:id="rId2" w:history="1">
      <w:r w:rsidRPr="00FE7584">
        <w:rPr>
          <w:rFonts w:cs="Arial"/>
          <w:color w:val="0000FF"/>
          <w:sz w:val="14"/>
          <w:szCs w:val="24"/>
          <w:u w:val="single"/>
        </w:rPr>
        <w:t>info@dmseducation.com</w:t>
      </w:r>
    </w:hyperlink>
    <w:r>
      <w:rPr>
        <w:rFonts w:cs="Arial"/>
        <w:sz w:val="14"/>
        <w:szCs w:val="14"/>
      </w:rPr>
      <w:br/>
    </w:r>
    <w:r w:rsidRPr="0093358B">
      <w:rPr>
        <w:rFonts w:cs="Arial"/>
        <w:b/>
        <w:bCs/>
        <w:sz w:val="12"/>
        <w:szCs w:val="12"/>
      </w:rPr>
      <w:t>Ce document et les logiciels fournis sont protégés par les droits de la propriété intellectuelle et ne peuvent pas être copiés sans accord préalable écrit de DMS.</w:t>
    </w:r>
    <w:r>
      <w:rPr>
        <w:rFonts w:cs="Arial"/>
        <w:b/>
        <w:bCs/>
        <w:sz w:val="12"/>
        <w:szCs w:val="12"/>
      </w:rPr>
      <w:br/>
    </w:r>
    <w:r w:rsidRPr="0093358B">
      <w:rPr>
        <w:rFonts w:cs="Arial"/>
        <w:b/>
        <w:bCs/>
        <w:sz w:val="12"/>
        <w:szCs w:val="12"/>
      </w:rPr>
      <w:t>Copyright DMS 20</w:t>
    </w:r>
    <w:r>
      <w:rPr>
        <w:rFonts w:cs="Arial"/>
        <w:b/>
        <w:bCs/>
        <w:sz w:val="12"/>
        <w:szCs w:val="12"/>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65" w:rsidRDefault="00144A65" w:rsidP="00D11714">
      <w:pPr>
        <w:spacing w:after="0" w:line="240" w:lineRule="auto"/>
      </w:pPr>
      <w:r>
        <w:separator/>
      </w:r>
    </w:p>
  </w:footnote>
  <w:footnote w:type="continuationSeparator" w:id="0">
    <w:p w:rsidR="00144A65" w:rsidRDefault="00144A65" w:rsidP="00D11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4B" w:rsidRPr="00EC2B6A" w:rsidRDefault="002055F9" w:rsidP="00AE5B4B">
    <w:pPr>
      <w:pStyle w:val="En-tte"/>
      <w:pBdr>
        <w:bottom w:val="single" w:sz="4" w:space="1" w:color="auto"/>
      </w:pBdr>
      <w:rPr>
        <w:sz w:val="40"/>
        <w:szCs w:val="40"/>
      </w:rPr>
    </w:pPr>
    <w:r>
      <w:rPr>
        <w:rFonts w:eastAsia="Times New Roman" w:cs="Arial"/>
        <w:b/>
        <w:noProof/>
        <w:color w:val="0000FF"/>
        <w:lang w:eastAsia="fr-FR"/>
      </w:rPr>
      <w:drawing>
        <wp:anchor distT="0" distB="0" distL="114300" distR="114300" simplePos="0" relativeHeight="251657728" behindDoc="0" locked="0" layoutInCell="1" allowOverlap="1" wp14:anchorId="0B901F09" wp14:editId="33035DFC">
          <wp:simplePos x="0" y="0"/>
          <wp:positionH relativeFrom="column">
            <wp:posOffset>-178435</wp:posOffset>
          </wp:positionH>
          <wp:positionV relativeFrom="paragraph">
            <wp:posOffset>-193040</wp:posOffset>
          </wp:positionV>
          <wp:extent cx="1447800" cy="511810"/>
          <wp:effectExtent l="19050" t="0" r="0" b="0"/>
          <wp:wrapNone/>
          <wp:docPr id="1" name="Image 22" descr="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MS WWW "/>
                  <pic:cNvPicPr>
                    <a:picLocks noChangeAspect="1" noChangeArrowheads="1"/>
                  </pic:cNvPicPr>
                </pic:nvPicPr>
                <pic:blipFill>
                  <a:blip r:embed="rId1"/>
                  <a:srcRect/>
                  <a:stretch>
                    <a:fillRect/>
                  </a:stretch>
                </pic:blipFill>
                <pic:spPr bwMode="auto">
                  <a:xfrm>
                    <a:off x="0" y="0"/>
                    <a:ext cx="1447800" cy="511810"/>
                  </a:xfrm>
                  <a:prstGeom prst="rect">
                    <a:avLst/>
                  </a:prstGeom>
                  <a:noFill/>
                  <a:ln w="9525">
                    <a:noFill/>
                    <a:miter lim="800000"/>
                    <a:headEnd/>
                    <a:tailEnd/>
                  </a:ln>
                </pic:spPr>
              </pic:pic>
            </a:graphicData>
          </a:graphic>
        </wp:anchor>
      </w:drawing>
    </w:r>
    <w:r w:rsidR="00AE5B4B">
      <w:rPr>
        <w:rFonts w:eastAsia="Times New Roman" w:cs="Arial"/>
        <w:b/>
        <w:noProof/>
        <w:color w:val="0000FF"/>
        <w:lang w:eastAsia="fr-FR"/>
      </w:rPr>
      <w:t xml:space="preserve">                                                               </w:t>
    </w:r>
    <w:r w:rsidR="005E3464">
      <w:rPr>
        <w:rFonts w:eastAsia="Times New Roman" w:cs="Arial"/>
        <w:b/>
        <w:noProof/>
        <w:sz w:val="40"/>
        <w:szCs w:val="40"/>
        <w:lang w:eastAsia="fr-FR"/>
      </w:rPr>
      <w:t>SIMULATEUR DE COURSE</w:t>
    </w:r>
    <w:r w:rsidR="00AE5B4B">
      <w:rPr>
        <w:rFonts w:eastAsia="Times New Roman" w:cs="Arial"/>
        <w:b/>
        <w:noProof/>
        <w:sz w:val="40"/>
        <w:szCs w:val="40"/>
        <w:lang w:eastAsia="fr-FR"/>
      </w:rPr>
      <w:t xml:space="preserve">      STI2D  ETT  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D5098"/>
    <w:multiLevelType w:val="multilevel"/>
    <w:tmpl w:val="978C469A"/>
    <w:numStyleLink w:val="TitresDT"/>
  </w:abstractNum>
  <w:abstractNum w:abstractNumId="1">
    <w:nsid w:val="0BD10D1B"/>
    <w:multiLevelType w:val="hybridMultilevel"/>
    <w:tmpl w:val="114E24FC"/>
    <w:lvl w:ilvl="0" w:tplc="635AE9FC">
      <w:start w:val="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947C04"/>
    <w:multiLevelType w:val="hybridMultilevel"/>
    <w:tmpl w:val="84D0C60C"/>
    <w:lvl w:ilvl="0" w:tplc="B7721336">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9D2A8D"/>
    <w:multiLevelType w:val="multilevel"/>
    <w:tmpl w:val="978C469A"/>
    <w:numStyleLink w:val="TitresDT"/>
  </w:abstractNum>
  <w:abstractNum w:abstractNumId="4">
    <w:nsid w:val="17AC51BA"/>
    <w:multiLevelType w:val="hybridMultilevel"/>
    <w:tmpl w:val="C9ECD822"/>
    <w:lvl w:ilvl="0" w:tplc="5EB0F67E">
      <w:start w:val="4"/>
      <w:numFmt w:val="bullet"/>
      <w:lvlText w:val="-"/>
      <w:lvlJc w:val="left"/>
      <w:pPr>
        <w:ind w:left="720" w:hanging="360"/>
      </w:pPr>
      <w:rPr>
        <w:rFonts w:ascii="Arial" w:eastAsia="Calibri" w:hAnsi="Arial" w:cs="Arial" w:hint="default"/>
        <w:i/>
        <w:color w:val="0070C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5337DD"/>
    <w:multiLevelType w:val="hybridMultilevel"/>
    <w:tmpl w:val="98E4C902"/>
    <w:lvl w:ilvl="0" w:tplc="17F2171E">
      <w:start w:val="1"/>
      <w:numFmt w:val="decimal"/>
      <w:lvlText w:val="%1."/>
      <w:lvlJc w:val="left"/>
      <w:pPr>
        <w:ind w:left="786" w:hanging="360"/>
      </w:pPr>
      <w:rPr>
        <w:b/>
        <w:color w:val="0070C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nsid w:val="260D7B84"/>
    <w:multiLevelType w:val="multilevel"/>
    <w:tmpl w:val="978C469A"/>
    <w:styleLink w:val="TitresDT"/>
    <w:lvl w:ilvl="0">
      <w:start w:val="1"/>
      <w:numFmt w:val="decimal"/>
      <w:pStyle w:val="Titre1erniveau"/>
      <w:suff w:val="space"/>
      <w:lvlText w:val="%1."/>
      <w:lvlJc w:val="left"/>
      <w:pPr>
        <w:ind w:left="360" w:hanging="360"/>
      </w:pPr>
      <w:rPr>
        <w:rFonts w:hint="default"/>
      </w:rPr>
    </w:lvl>
    <w:lvl w:ilvl="1">
      <w:start w:val="1"/>
      <w:numFmt w:val="decimal"/>
      <w:pStyle w:val="Titre2emeniveau"/>
      <w:suff w:val="space"/>
      <w:lvlText w:val="%1.%2"/>
      <w:lvlJc w:val="left"/>
      <w:pPr>
        <w:ind w:left="720" w:hanging="360"/>
      </w:pPr>
      <w:rPr>
        <w:rFonts w:hint="default"/>
      </w:rPr>
    </w:lvl>
    <w:lvl w:ilvl="2">
      <w:start w:val="1"/>
      <w:numFmt w:val="decimal"/>
      <w:pStyle w:val="Titre3emeniveau"/>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6EC745C"/>
    <w:multiLevelType w:val="hybridMultilevel"/>
    <w:tmpl w:val="4CC803FC"/>
    <w:lvl w:ilvl="0" w:tplc="953A6BC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3A242501"/>
    <w:multiLevelType w:val="hybridMultilevel"/>
    <w:tmpl w:val="E3EA0F58"/>
    <w:lvl w:ilvl="0" w:tplc="75B4FD3E">
      <w:start w:val="4"/>
      <w:numFmt w:val="bullet"/>
      <w:lvlText w:val="-"/>
      <w:lvlJc w:val="left"/>
      <w:pPr>
        <w:ind w:left="720" w:hanging="360"/>
      </w:pPr>
      <w:rPr>
        <w:rFonts w:ascii="Arial" w:eastAsia="Calibri" w:hAnsi="Arial" w:cs="Arial" w:hint="default"/>
        <w:i/>
        <w:color w:val="0070C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882356"/>
    <w:multiLevelType w:val="hybridMultilevel"/>
    <w:tmpl w:val="AA26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F22CB1"/>
    <w:multiLevelType w:val="hybridMultilevel"/>
    <w:tmpl w:val="E0108672"/>
    <w:lvl w:ilvl="0" w:tplc="04EE752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47B75CF"/>
    <w:multiLevelType w:val="hybridMultilevel"/>
    <w:tmpl w:val="BD4CC42C"/>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
    <w:nsid w:val="45102841"/>
    <w:multiLevelType w:val="hybridMultilevel"/>
    <w:tmpl w:val="2572F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FC1968"/>
    <w:multiLevelType w:val="multilevel"/>
    <w:tmpl w:val="978C469A"/>
    <w:numStyleLink w:val="TitresDT"/>
  </w:abstractNum>
  <w:abstractNum w:abstractNumId="14">
    <w:nsid w:val="52F71DC3"/>
    <w:multiLevelType w:val="multilevel"/>
    <w:tmpl w:val="978C469A"/>
    <w:numStyleLink w:val="TitresDT"/>
  </w:abstractNum>
  <w:abstractNum w:abstractNumId="15">
    <w:nsid w:val="69E24CE6"/>
    <w:multiLevelType w:val="hybridMultilevel"/>
    <w:tmpl w:val="C9068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E563781"/>
    <w:multiLevelType w:val="hybridMultilevel"/>
    <w:tmpl w:val="C460444A"/>
    <w:lvl w:ilvl="0" w:tplc="C8E0E2F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281258"/>
    <w:multiLevelType w:val="hybridMultilevel"/>
    <w:tmpl w:val="E38C3674"/>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num w:numId="1">
    <w:abstractNumId w:val="6"/>
  </w:num>
  <w:num w:numId="2">
    <w:abstractNumId w:val="13"/>
  </w:num>
  <w:num w:numId="3">
    <w:abstractNumId w:val="14"/>
  </w:num>
  <w:num w:numId="4">
    <w:abstractNumId w:val="3"/>
  </w:num>
  <w:num w:numId="5">
    <w:abstractNumId w:val="12"/>
  </w:num>
  <w:num w:numId="6">
    <w:abstractNumId w:val="15"/>
  </w:num>
  <w:num w:numId="7">
    <w:abstractNumId w:val="0"/>
  </w:num>
  <w:num w:numId="8">
    <w:abstractNumId w:val="7"/>
  </w:num>
  <w:num w:numId="9">
    <w:abstractNumId w:val="9"/>
  </w:num>
  <w:num w:numId="10">
    <w:abstractNumId w:val="16"/>
  </w:num>
  <w:num w:numId="11">
    <w:abstractNumId w:val="10"/>
  </w:num>
  <w:num w:numId="12">
    <w:abstractNumId w:val="5"/>
  </w:num>
  <w:num w:numId="13">
    <w:abstractNumId w:val="1"/>
  </w:num>
  <w:num w:numId="14">
    <w:abstractNumId w:val="2"/>
  </w:num>
  <w:num w:numId="15">
    <w:abstractNumId w:val="4"/>
  </w:num>
  <w:num w:numId="16">
    <w:abstractNumId w:val="8"/>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2"/>
  </w:compat>
  <w:rsids>
    <w:rsidRoot w:val="00C60EB4"/>
    <w:rsid w:val="00005C6E"/>
    <w:rsid w:val="0009599E"/>
    <w:rsid w:val="000A406A"/>
    <w:rsid w:val="000E7004"/>
    <w:rsid w:val="000E7516"/>
    <w:rsid w:val="00142686"/>
    <w:rsid w:val="00144A65"/>
    <w:rsid w:val="001743B6"/>
    <w:rsid w:val="001A526A"/>
    <w:rsid w:val="001B7325"/>
    <w:rsid w:val="001C5E9D"/>
    <w:rsid w:val="002055F9"/>
    <w:rsid w:val="002124B2"/>
    <w:rsid w:val="0021291A"/>
    <w:rsid w:val="00245D74"/>
    <w:rsid w:val="00266370"/>
    <w:rsid w:val="00283DC4"/>
    <w:rsid w:val="00286362"/>
    <w:rsid w:val="002A11B2"/>
    <w:rsid w:val="002C56C8"/>
    <w:rsid w:val="002F2B94"/>
    <w:rsid w:val="002F2FC0"/>
    <w:rsid w:val="00331CB1"/>
    <w:rsid w:val="003376A7"/>
    <w:rsid w:val="0037214D"/>
    <w:rsid w:val="00382BA5"/>
    <w:rsid w:val="00405715"/>
    <w:rsid w:val="00447298"/>
    <w:rsid w:val="004604C3"/>
    <w:rsid w:val="004B255C"/>
    <w:rsid w:val="004F7F2C"/>
    <w:rsid w:val="00504F83"/>
    <w:rsid w:val="00551B48"/>
    <w:rsid w:val="00573DEF"/>
    <w:rsid w:val="00581DCA"/>
    <w:rsid w:val="005E2A2B"/>
    <w:rsid w:val="005E3464"/>
    <w:rsid w:val="00652C0A"/>
    <w:rsid w:val="006A7E92"/>
    <w:rsid w:val="006C60FF"/>
    <w:rsid w:val="006D327F"/>
    <w:rsid w:val="00736B9B"/>
    <w:rsid w:val="00761161"/>
    <w:rsid w:val="00770F3B"/>
    <w:rsid w:val="00774084"/>
    <w:rsid w:val="007C7DE0"/>
    <w:rsid w:val="007D182C"/>
    <w:rsid w:val="007D6521"/>
    <w:rsid w:val="007D7611"/>
    <w:rsid w:val="008A775B"/>
    <w:rsid w:val="008B6D9D"/>
    <w:rsid w:val="008E2060"/>
    <w:rsid w:val="009228BE"/>
    <w:rsid w:val="00930FED"/>
    <w:rsid w:val="0094059F"/>
    <w:rsid w:val="009A6E1A"/>
    <w:rsid w:val="009E7EAC"/>
    <w:rsid w:val="009F402A"/>
    <w:rsid w:val="00A13695"/>
    <w:rsid w:val="00A57A67"/>
    <w:rsid w:val="00A70FA4"/>
    <w:rsid w:val="00A75614"/>
    <w:rsid w:val="00A76453"/>
    <w:rsid w:val="00AA4042"/>
    <w:rsid w:val="00AE2C46"/>
    <w:rsid w:val="00AE5B4B"/>
    <w:rsid w:val="00B053F9"/>
    <w:rsid w:val="00B66214"/>
    <w:rsid w:val="00BB10A2"/>
    <w:rsid w:val="00BD0467"/>
    <w:rsid w:val="00C0484F"/>
    <w:rsid w:val="00C457A9"/>
    <w:rsid w:val="00C60EB4"/>
    <w:rsid w:val="00CF1917"/>
    <w:rsid w:val="00D11714"/>
    <w:rsid w:val="00D33C52"/>
    <w:rsid w:val="00D3663B"/>
    <w:rsid w:val="00D4244E"/>
    <w:rsid w:val="00DA1205"/>
    <w:rsid w:val="00DA638B"/>
    <w:rsid w:val="00DA7EA4"/>
    <w:rsid w:val="00DB6230"/>
    <w:rsid w:val="00DD1857"/>
    <w:rsid w:val="00E16F76"/>
    <w:rsid w:val="00EB2C85"/>
    <w:rsid w:val="00EB6FFA"/>
    <w:rsid w:val="00F37131"/>
    <w:rsid w:val="00F63BBE"/>
    <w:rsid w:val="00FB42BF"/>
    <w:rsid w:val="00FB4D2A"/>
    <w:rsid w:val="00FF7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rules v:ext="edit">
        <o:r id="V:Rule1" type="connector" idref="#_x0000_s1127"/>
        <o:r id="V:Rule2" type="connector" idref="#_x0000_s1128"/>
        <o:r id="V:Rule3" type="connector" idref="#_x0000_s1132"/>
        <o:r id="V:Rule4" type="connector" idref="#_x0000_s1144"/>
        <o:r id="V:Rule5" type="connector" idref="#_x0000_s1133"/>
        <o:r id="V:Rule6" type="connector" idref="#_x0000_s1164"/>
        <o:r id="V:Rule7" type="connector" idref="#_x0000_s1159"/>
        <o:r id="V:Rule8" type="connector" idref="#_x0000_s1255"/>
        <o:r id="V:Rule9" type="connector" idref="#_x0000_s1252"/>
        <o:r id="V:Rule10" type="connector" idref="#_x0000_s1267"/>
        <o:r id="V:Rule11" type="connector" idref="#_x0000_s1195"/>
        <o:r id="V:Rule12" type="connector" idref="#_x0000_s1248"/>
        <o:r id="V:Rule13" type="connector" idref="#_x0000_s1266"/>
        <o:r id="V:Rule14" type="connector" idref="#_x0000_s1249"/>
        <o:r id="V:Rule15" type="connector" idref="#_x0000_s1198"/>
        <o:r id="V:Rule16" type="connector" idref="#_x0000_s12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B94"/>
    <w:pPr>
      <w:spacing w:after="200" w:line="276" w:lineRule="auto"/>
      <w:jc w:val="both"/>
    </w:pPr>
    <w:rPr>
      <w:rFonts w:ascii="Arial" w:hAnsi="Arial"/>
      <w:sz w:val="24"/>
      <w:szCs w:val="22"/>
      <w:lang w:eastAsia="en-US"/>
    </w:rPr>
  </w:style>
  <w:style w:type="paragraph" w:styleId="Titre1">
    <w:name w:val="heading 1"/>
    <w:basedOn w:val="Normal"/>
    <w:next w:val="Normal"/>
    <w:link w:val="Titre1Car"/>
    <w:uiPriority w:val="9"/>
    <w:qFormat/>
    <w:rsid w:val="006C60FF"/>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6C60FF"/>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6C60FF"/>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1714"/>
    <w:pPr>
      <w:tabs>
        <w:tab w:val="center" w:pos="4536"/>
        <w:tab w:val="right" w:pos="9072"/>
      </w:tabs>
    </w:pPr>
    <w:rPr>
      <w:rFonts w:ascii="Calibri" w:hAnsi="Calibri"/>
      <w:sz w:val="22"/>
    </w:rPr>
  </w:style>
  <w:style w:type="character" w:customStyle="1" w:styleId="En-tteCar">
    <w:name w:val="En-tête Car"/>
    <w:link w:val="En-tte"/>
    <w:uiPriority w:val="99"/>
    <w:rsid w:val="00D11714"/>
    <w:rPr>
      <w:sz w:val="22"/>
      <w:szCs w:val="22"/>
      <w:lang w:eastAsia="en-US"/>
    </w:rPr>
  </w:style>
  <w:style w:type="paragraph" w:styleId="Pieddepage">
    <w:name w:val="footer"/>
    <w:basedOn w:val="Normal"/>
    <w:link w:val="PieddepageCar"/>
    <w:uiPriority w:val="99"/>
    <w:unhideWhenUsed/>
    <w:rsid w:val="00D11714"/>
    <w:pPr>
      <w:tabs>
        <w:tab w:val="center" w:pos="4536"/>
        <w:tab w:val="right" w:pos="9072"/>
      </w:tabs>
    </w:pPr>
    <w:rPr>
      <w:rFonts w:ascii="Calibri" w:hAnsi="Calibri"/>
      <w:sz w:val="22"/>
    </w:rPr>
  </w:style>
  <w:style w:type="character" w:customStyle="1" w:styleId="PieddepageCar">
    <w:name w:val="Pied de page Car"/>
    <w:link w:val="Pieddepage"/>
    <w:uiPriority w:val="99"/>
    <w:rsid w:val="00D11714"/>
    <w:rPr>
      <w:sz w:val="22"/>
      <w:szCs w:val="22"/>
      <w:lang w:eastAsia="en-US"/>
    </w:rPr>
  </w:style>
  <w:style w:type="table" w:styleId="Grilledutableau">
    <w:name w:val="Table Grid"/>
    <w:basedOn w:val="TableauNormal"/>
    <w:uiPriority w:val="59"/>
    <w:rsid w:val="00D11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itresDT">
    <w:name w:val="Titres_DT"/>
    <w:uiPriority w:val="99"/>
    <w:rsid w:val="00331CB1"/>
    <w:pPr>
      <w:numPr>
        <w:numId w:val="1"/>
      </w:numPr>
    </w:pPr>
  </w:style>
  <w:style w:type="paragraph" w:customStyle="1" w:styleId="Titre1erniveau">
    <w:name w:val="Titre_1er_niveau"/>
    <w:basedOn w:val="Normal"/>
    <w:link w:val="Titre1erniveauCar"/>
    <w:qFormat/>
    <w:rsid w:val="00331CB1"/>
    <w:pPr>
      <w:numPr>
        <w:numId w:val="7"/>
      </w:numPr>
    </w:pPr>
    <w:rPr>
      <w:b/>
      <w:sz w:val="28"/>
      <w:szCs w:val="28"/>
      <w:u w:val="single"/>
    </w:rPr>
  </w:style>
  <w:style w:type="character" w:styleId="Lienhypertexte">
    <w:name w:val="Hyperlink"/>
    <w:uiPriority w:val="99"/>
    <w:unhideWhenUsed/>
    <w:rsid w:val="002F2B94"/>
    <w:rPr>
      <w:color w:val="0000FF"/>
      <w:u w:val="single"/>
    </w:rPr>
  </w:style>
  <w:style w:type="character" w:customStyle="1" w:styleId="Titre1erniveauCar">
    <w:name w:val="Titre_1er_niveau Car"/>
    <w:link w:val="Titre1erniveau"/>
    <w:rsid w:val="00331CB1"/>
    <w:rPr>
      <w:rFonts w:ascii="Arial" w:hAnsi="Arial" w:cs="Arial"/>
      <w:b/>
      <w:sz w:val="28"/>
      <w:szCs w:val="28"/>
      <w:u w:val="single"/>
      <w:lang w:eastAsia="en-US"/>
    </w:rPr>
  </w:style>
  <w:style w:type="paragraph" w:customStyle="1" w:styleId="Titre2emeniveau">
    <w:name w:val="Titre_2eme_niveau"/>
    <w:basedOn w:val="Normal"/>
    <w:link w:val="Titre2emeniveauCar"/>
    <w:qFormat/>
    <w:rsid w:val="00331CB1"/>
    <w:pPr>
      <w:numPr>
        <w:ilvl w:val="1"/>
        <w:numId w:val="7"/>
      </w:numPr>
    </w:pPr>
    <w:rPr>
      <w:b/>
      <w:u w:val="single"/>
    </w:rPr>
  </w:style>
  <w:style w:type="character" w:customStyle="1" w:styleId="Titre1Car">
    <w:name w:val="Titre 1 Car"/>
    <w:link w:val="Titre1"/>
    <w:uiPriority w:val="9"/>
    <w:rsid w:val="006C60FF"/>
    <w:rPr>
      <w:rFonts w:ascii="Cambria" w:eastAsia="Times New Roman" w:hAnsi="Cambria" w:cs="Times New Roman"/>
      <w:b/>
      <w:bCs/>
      <w:kern w:val="32"/>
      <w:sz w:val="32"/>
      <w:szCs w:val="32"/>
      <w:lang w:eastAsia="en-US"/>
    </w:rPr>
  </w:style>
  <w:style w:type="character" w:customStyle="1" w:styleId="Titre2emeniveauCar">
    <w:name w:val="Titre_2eme_niveau Car"/>
    <w:link w:val="Titre2emeniveau"/>
    <w:rsid w:val="00331CB1"/>
    <w:rPr>
      <w:rFonts w:ascii="Arial" w:hAnsi="Arial"/>
      <w:b/>
      <w:sz w:val="24"/>
      <w:szCs w:val="22"/>
      <w:u w:val="single"/>
      <w:lang w:eastAsia="en-US"/>
    </w:rPr>
  </w:style>
  <w:style w:type="paragraph" w:styleId="TM9">
    <w:name w:val="toc 9"/>
    <w:basedOn w:val="Normal"/>
    <w:next w:val="Normal"/>
    <w:autoRedefine/>
    <w:uiPriority w:val="39"/>
    <w:semiHidden/>
    <w:unhideWhenUsed/>
    <w:rsid w:val="006C60FF"/>
    <w:pPr>
      <w:ind w:left="1920"/>
    </w:pPr>
  </w:style>
  <w:style w:type="character" w:customStyle="1" w:styleId="Titre2Car">
    <w:name w:val="Titre 2 Car"/>
    <w:link w:val="Titre2"/>
    <w:uiPriority w:val="9"/>
    <w:semiHidden/>
    <w:rsid w:val="006C60FF"/>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6C60FF"/>
    <w:rPr>
      <w:rFonts w:ascii="Cambria" w:eastAsia="Times New Roman" w:hAnsi="Cambria" w:cs="Times New Roman"/>
      <w:b/>
      <w:bCs/>
      <w:sz w:val="26"/>
      <w:szCs w:val="26"/>
      <w:lang w:eastAsia="en-US"/>
    </w:rPr>
  </w:style>
  <w:style w:type="paragraph" w:styleId="TM1">
    <w:name w:val="toc 1"/>
    <w:basedOn w:val="Normal"/>
    <w:next w:val="Normal"/>
    <w:autoRedefine/>
    <w:uiPriority w:val="39"/>
    <w:unhideWhenUsed/>
    <w:rsid w:val="00A76453"/>
    <w:pPr>
      <w:tabs>
        <w:tab w:val="right" w:leader="dot" w:pos="10194"/>
      </w:tabs>
      <w:spacing w:before="240" w:after="0"/>
    </w:pPr>
    <w:rPr>
      <w:b/>
    </w:rPr>
  </w:style>
  <w:style w:type="paragraph" w:styleId="TM2">
    <w:name w:val="toc 2"/>
    <w:basedOn w:val="Normal"/>
    <w:next w:val="Normal"/>
    <w:autoRedefine/>
    <w:uiPriority w:val="39"/>
    <w:unhideWhenUsed/>
    <w:rsid w:val="00A76453"/>
    <w:pPr>
      <w:tabs>
        <w:tab w:val="right" w:leader="dot" w:pos="10194"/>
      </w:tabs>
      <w:spacing w:after="0"/>
      <w:ind w:left="238"/>
    </w:pPr>
    <w:rPr>
      <w:color w:val="0000FF"/>
    </w:rPr>
  </w:style>
  <w:style w:type="paragraph" w:customStyle="1" w:styleId="Titre3emeniveau">
    <w:name w:val="Titre_3eme_niveau"/>
    <w:basedOn w:val="Normal"/>
    <w:link w:val="Titre3emeniveauCar"/>
    <w:qFormat/>
    <w:rsid w:val="00331CB1"/>
    <w:pPr>
      <w:numPr>
        <w:ilvl w:val="2"/>
        <w:numId w:val="7"/>
      </w:numPr>
    </w:pPr>
    <w:rPr>
      <w:u w:val="single"/>
    </w:rPr>
  </w:style>
  <w:style w:type="paragraph" w:customStyle="1" w:styleId="Annexe">
    <w:name w:val="Annexe"/>
    <w:basedOn w:val="Normal"/>
    <w:link w:val="AnnexeCar"/>
    <w:qFormat/>
    <w:rsid w:val="00A76453"/>
    <w:pPr>
      <w:jc w:val="center"/>
    </w:pPr>
    <w:rPr>
      <w:b/>
      <w:color w:val="948A54"/>
      <w:u w:val="single"/>
      <w:lang w:val="en-US"/>
    </w:rPr>
  </w:style>
  <w:style w:type="character" w:customStyle="1" w:styleId="Titre3emeniveauCar">
    <w:name w:val="Titre_3eme_niveau Car"/>
    <w:link w:val="Titre3emeniveau"/>
    <w:rsid w:val="00331CB1"/>
    <w:rPr>
      <w:rFonts w:ascii="Arial" w:hAnsi="Arial"/>
      <w:sz w:val="24"/>
      <w:szCs w:val="22"/>
      <w:u w:val="single"/>
      <w:lang w:eastAsia="en-US"/>
    </w:rPr>
  </w:style>
  <w:style w:type="paragraph" w:styleId="TM3">
    <w:name w:val="toc 3"/>
    <w:basedOn w:val="Normal"/>
    <w:next w:val="Normal"/>
    <w:autoRedefine/>
    <w:uiPriority w:val="39"/>
    <w:unhideWhenUsed/>
    <w:rsid w:val="00A76453"/>
    <w:pPr>
      <w:spacing w:after="0"/>
      <w:ind w:left="482"/>
    </w:pPr>
    <w:rPr>
      <w:i/>
      <w:color w:val="76923C"/>
    </w:rPr>
  </w:style>
  <w:style w:type="character" w:customStyle="1" w:styleId="AnnexeCar">
    <w:name w:val="Annexe Car"/>
    <w:link w:val="Annexe"/>
    <w:rsid w:val="00A76453"/>
    <w:rPr>
      <w:rFonts w:ascii="Arial" w:hAnsi="Arial"/>
      <w:b/>
      <w:color w:val="948A54"/>
      <w:sz w:val="24"/>
      <w:szCs w:val="22"/>
      <w:u w:val="single"/>
      <w:lang w:val="en-US" w:eastAsia="en-US"/>
    </w:rPr>
  </w:style>
  <w:style w:type="character" w:customStyle="1" w:styleId="contenutitrenonimage">
    <w:name w:val="contenu_titre_non_image"/>
    <w:basedOn w:val="Policepardfaut"/>
    <w:rsid w:val="00504F83"/>
  </w:style>
  <w:style w:type="character" w:styleId="Emphaseintense">
    <w:name w:val="Intense Emphasis"/>
    <w:uiPriority w:val="21"/>
    <w:qFormat/>
    <w:rsid w:val="00AE5B4B"/>
    <w:rPr>
      <w:b/>
      <w:bCs/>
      <w:i/>
      <w:iCs/>
      <w:color w:val="4F81BD"/>
    </w:rPr>
  </w:style>
  <w:style w:type="character" w:styleId="lev">
    <w:name w:val="Strong"/>
    <w:qFormat/>
    <w:rsid w:val="00AE5B4B"/>
    <w:rPr>
      <w:bCs/>
    </w:rPr>
  </w:style>
  <w:style w:type="paragraph" w:styleId="Paragraphedeliste">
    <w:name w:val="List Paragraph"/>
    <w:basedOn w:val="Normal"/>
    <w:uiPriority w:val="34"/>
    <w:qFormat/>
    <w:rsid w:val="00AE5B4B"/>
    <w:pPr>
      <w:spacing w:after="0" w:line="240" w:lineRule="auto"/>
      <w:ind w:left="720"/>
      <w:contextualSpacing/>
      <w:jc w:val="left"/>
    </w:pPr>
    <w:rPr>
      <w:rFonts w:ascii="Times New Roman" w:eastAsia="Times New Roman" w:hAnsi="Times New Roman"/>
      <w:szCs w:val="24"/>
      <w:lang w:eastAsia="fr-FR"/>
    </w:rPr>
  </w:style>
  <w:style w:type="paragraph" w:styleId="Textedebulles">
    <w:name w:val="Balloon Text"/>
    <w:basedOn w:val="Normal"/>
    <w:link w:val="TextedebullesCar"/>
    <w:uiPriority w:val="99"/>
    <w:semiHidden/>
    <w:unhideWhenUsed/>
    <w:rsid w:val="00AE5B4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E5B4B"/>
    <w:rPr>
      <w:rFonts w:ascii="Tahoma" w:hAnsi="Tahoma" w:cs="Tahoma"/>
      <w:sz w:val="16"/>
      <w:szCs w:val="16"/>
      <w:lang w:eastAsia="en-US"/>
    </w:rPr>
  </w:style>
  <w:style w:type="paragraph" w:styleId="NormalWeb">
    <w:name w:val="Normal (Web)"/>
    <w:basedOn w:val="Normal"/>
    <w:uiPriority w:val="99"/>
    <w:unhideWhenUsed/>
    <w:rsid w:val="00652C0A"/>
    <w:pPr>
      <w:spacing w:before="100" w:beforeAutospacing="1" w:after="100" w:afterAutospacing="1" w:line="240" w:lineRule="auto"/>
      <w:jc w:val="left"/>
    </w:pPr>
    <w:rPr>
      <w:rFonts w:ascii="Times New Roman" w:eastAsia="Times New Roman" w:hAnsi="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TitresD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55665">
      <w:bodyDiv w:val="1"/>
      <w:marLeft w:val="0"/>
      <w:marRight w:val="0"/>
      <w:marTop w:val="0"/>
      <w:marBottom w:val="0"/>
      <w:divBdr>
        <w:top w:val="none" w:sz="0" w:space="0" w:color="auto"/>
        <w:left w:val="none" w:sz="0" w:space="0" w:color="auto"/>
        <w:bottom w:val="none" w:sz="0" w:space="0" w:color="auto"/>
        <w:right w:val="none" w:sz="0" w:space="0" w:color="auto"/>
      </w:divBdr>
    </w:div>
    <w:div w:id="1425613604">
      <w:bodyDiv w:val="1"/>
      <w:marLeft w:val="0"/>
      <w:marRight w:val="0"/>
      <w:marTop w:val="0"/>
      <w:marBottom w:val="0"/>
      <w:divBdr>
        <w:top w:val="none" w:sz="0" w:space="0" w:color="auto"/>
        <w:left w:val="none" w:sz="0" w:space="0" w:color="auto"/>
        <w:bottom w:val="none" w:sz="0" w:space="0" w:color="auto"/>
        <w:right w:val="none" w:sz="0" w:space="0" w:color="auto"/>
      </w:divBdr>
    </w:div>
    <w:div w:id="185907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4030B-6800-4C8C-93B1-0C572FF3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Pages>
  <Words>631</Words>
  <Characters>3473</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4096</CharactersWithSpaces>
  <SharedDoc>false</SharedDoc>
  <HLinks>
    <vt:vector size="12" baseType="variant">
      <vt:variant>
        <vt:i4>3670017</vt:i4>
      </vt:variant>
      <vt:variant>
        <vt:i4>3</vt:i4>
      </vt:variant>
      <vt:variant>
        <vt:i4>0</vt:i4>
      </vt:variant>
      <vt:variant>
        <vt:i4>5</vt:i4>
      </vt:variant>
      <vt:variant>
        <vt:lpwstr>mailto:info@dmseducation.com</vt:lpwstr>
      </vt:variant>
      <vt:variant>
        <vt:lpwstr/>
      </vt:variant>
      <vt:variant>
        <vt:i4>5111877</vt:i4>
      </vt:variant>
      <vt:variant>
        <vt:i4>0</vt:i4>
      </vt:variant>
      <vt:variant>
        <vt:i4>0</vt:i4>
      </vt:variant>
      <vt:variant>
        <vt:i4>5</vt:i4>
      </vt:variant>
      <vt:variant>
        <vt:lpwstr>http://www.dmseducation.com/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dc:creator>
  <cp:keywords/>
  <cp:lastModifiedBy>Violeau David</cp:lastModifiedBy>
  <cp:revision>12</cp:revision>
  <dcterms:created xsi:type="dcterms:W3CDTF">2014-03-08T07:05:00Z</dcterms:created>
  <dcterms:modified xsi:type="dcterms:W3CDTF">2014-04-06T12:49:00Z</dcterms:modified>
</cp:coreProperties>
</file>